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F9" w:rsidRDefault="009E06F9" w:rsidP="009E06F9">
      <w:pPr>
        <w:jc w:val="center"/>
        <w:rPr>
          <w:b/>
          <w:lang w:val="kk-KZ"/>
        </w:rPr>
      </w:pPr>
      <w:r>
        <w:rPr>
          <w:b/>
          <w:lang w:val="kk-KZ"/>
        </w:rPr>
        <w:t>Б</w:t>
      </w:r>
      <w:r w:rsidRPr="00871DCF">
        <w:rPr>
          <w:b/>
          <w:lang w:val="kk-KZ"/>
        </w:rPr>
        <w:t>асқару платасы</w:t>
      </w:r>
      <w:r>
        <w:rPr>
          <w:b/>
          <w:lang w:val="kk-KZ"/>
        </w:rPr>
        <w:t xml:space="preserve"> тауарын</w:t>
      </w:r>
      <w:r w:rsidRPr="00871DCF">
        <w:rPr>
          <w:b/>
          <w:lang w:val="kk-KZ"/>
        </w:rPr>
        <w:t xml:space="preserve"> мемлекеттік сатып алу бойынша </w:t>
      </w:r>
    </w:p>
    <w:p w:rsidR="009E06F9" w:rsidRPr="00871DCF" w:rsidRDefault="009E06F9" w:rsidP="009E06F9">
      <w:pPr>
        <w:jc w:val="center"/>
        <w:rPr>
          <w:b/>
          <w:lang w:val="kk-KZ"/>
        </w:rPr>
      </w:pPr>
      <w:r w:rsidRPr="00871DCF">
        <w:rPr>
          <w:b/>
          <w:lang w:val="kk-KZ"/>
        </w:rPr>
        <w:t>техникалық ерекшелік</w:t>
      </w:r>
    </w:p>
    <w:p w:rsidR="009E06F9" w:rsidRPr="00871DCF" w:rsidRDefault="009E06F9" w:rsidP="009E06F9">
      <w:pPr>
        <w:jc w:val="center"/>
        <w:rPr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9E06F9" w:rsidRPr="00BC269E" w:rsidTr="00087800">
        <w:tc>
          <w:tcPr>
            <w:tcW w:w="425" w:type="dxa"/>
          </w:tcPr>
          <w:p w:rsidR="009E06F9" w:rsidRPr="00BC269E" w:rsidRDefault="009E06F9" w:rsidP="00087800">
            <w:pPr>
              <w:rPr>
                <w:b/>
              </w:rPr>
            </w:pPr>
            <w:r w:rsidRPr="00BC269E">
              <w:rPr>
                <w:b/>
              </w:rPr>
              <w:t>№</w:t>
            </w:r>
          </w:p>
        </w:tc>
        <w:tc>
          <w:tcPr>
            <w:tcW w:w="3545" w:type="dxa"/>
          </w:tcPr>
          <w:p w:rsidR="009E06F9" w:rsidRPr="00BC269E" w:rsidRDefault="009E06F9" w:rsidP="00087800">
            <w:pPr>
              <w:jc w:val="center"/>
              <w:rPr>
                <w:b/>
              </w:rPr>
            </w:pPr>
            <w:proofErr w:type="spellStart"/>
            <w:r w:rsidRPr="00BC269E">
              <w:rPr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9E06F9" w:rsidRPr="00BC269E" w:rsidRDefault="009E06F9" w:rsidP="00087800">
            <w:pPr>
              <w:jc w:val="center"/>
              <w:rPr>
                <w:b/>
              </w:rPr>
            </w:pPr>
            <w:proofErr w:type="spellStart"/>
            <w:r w:rsidRPr="00BC269E">
              <w:rPr>
                <w:b/>
              </w:rPr>
              <w:t>Талаптар</w:t>
            </w:r>
            <w:proofErr w:type="spellEnd"/>
          </w:p>
        </w:tc>
      </w:tr>
      <w:tr w:rsidR="009E06F9" w:rsidRPr="00BC269E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1</w:t>
            </w:r>
          </w:p>
        </w:tc>
        <w:tc>
          <w:tcPr>
            <w:tcW w:w="3545" w:type="dxa"/>
          </w:tcPr>
          <w:p w:rsidR="009E06F9" w:rsidRPr="00BC269E" w:rsidRDefault="009E06F9" w:rsidP="00087800">
            <w:pPr>
              <w:jc w:val="left"/>
              <w:rPr>
                <w:b/>
              </w:rPr>
            </w:pPr>
            <w:proofErr w:type="spellStart"/>
            <w:r w:rsidRPr="00BC269E">
              <w:t>Тауардың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атауы</w:t>
            </w:r>
            <w:proofErr w:type="spellEnd"/>
          </w:p>
        </w:tc>
        <w:tc>
          <w:tcPr>
            <w:tcW w:w="6379" w:type="dxa"/>
          </w:tcPr>
          <w:p w:rsidR="009E06F9" w:rsidRPr="00073CF1" w:rsidRDefault="009E06F9" w:rsidP="00087800">
            <w:pPr>
              <w:jc w:val="left"/>
            </w:pPr>
            <w:bookmarkStart w:id="0" w:name="_GoBack"/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платасы</w:t>
            </w:r>
            <w:bookmarkEnd w:id="0"/>
            <w:proofErr w:type="spellEnd"/>
          </w:p>
        </w:tc>
      </w:tr>
      <w:tr w:rsidR="009E06F9" w:rsidRPr="00520503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2</w:t>
            </w:r>
          </w:p>
        </w:tc>
        <w:tc>
          <w:tcPr>
            <w:tcW w:w="3545" w:type="dxa"/>
          </w:tcPr>
          <w:p w:rsidR="009E06F9" w:rsidRPr="00BC269E" w:rsidRDefault="009E06F9" w:rsidP="00087800"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алынатын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тауарларға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ұлттық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стандарттардың</w:t>
            </w:r>
            <w:proofErr w:type="spellEnd"/>
            <w:r w:rsidRPr="00BC269E">
              <w:t xml:space="preserve">, ал </w:t>
            </w:r>
            <w:proofErr w:type="spellStart"/>
            <w:r w:rsidRPr="00BC269E">
              <w:t>олар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болмаған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жағдайда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мемлекетаралық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стандарттардың</w:t>
            </w:r>
            <w:proofErr w:type="spellEnd"/>
          </w:p>
          <w:p w:rsidR="009E06F9" w:rsidRPr="00BC269E" w:rsidRDefault="009E06F9" w:rsidP="00087800">
            <w:proofErr w:type="spellStart"/>
            <w:r w:rsidRPr="00BC269E">
              <w:t>атауы</w:t>
            </w:r>
            <w:proofErr w:type="spellEnd"/>
            <w:r w:rsidRPr="00BC269E">
              <w:t xml:space="preserve">. </w:t>
            </w:r>
            <w:proofErr w:type="spellStart"/>
            <w:r w:rsidRPr="00BC269E">
              <w:t>Ұлттық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және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мемлекетаралық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стандарттар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болмаған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кезде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мемлекеттік</w:t>
            </w:r>
            <w:proofErr w:type="spellEnd"/>
          </w:p>
          <w:p w:rsidR="009E06F9" w:rsidRPr="00BC269E" w:rsidRDefault="009E06F9" w:rsidP="00087800"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алуды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нормалау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ескеріле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отырып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алынатын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тауарлардың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талап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етілетін</w:t>
            </w:r>
            <w:proofErr w:type="spellEnd"/>
          </w:p>
          <w:p w:rsidR="009E06F9" w:rsidRPr="00BC269E" w:rsidRDefault="009E06F9" w:rsidP="00087800">
            <w:proofErr w:type="spellStart"/>
            <w:r w:rsidRPr="00BC269E">
              <w:t>функционалдық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техникалық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сапалық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және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пайдаланушылық</w:t>
            </w:r>
            <w:proofErr w:type="spellEnd"/>
          </w:p>
          <w:p w:rsidR="009E06F9" w:rsidRPr="00BC269E" w:rsidRDefault="009E06F9" w:rsidP="00087800">
            <w:proofErr w:type="spellStart"/>
            <w:r w:rsidRPr="00BC269E">
              <w:t>сипаттамалары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көрсетіледі</w:t>
            </w:r>
            <w:proofErr w:type="spellEnd"/>
            <w:r w:rsidRPr="00BC269E">
              <w:t>.</w:t>
            </w:r>
          </w:p>
        </w:tc>
        <w:tc>
          <w:tcPr>
            <w:tcW w:w="6379" w:type="dxa"/>
          </w:tcPr>
          <w:p w:rsidR="009E06F9" w:rsidRPr="00C7550C" w:rsidRDefault="009E06F9" w:rsidP="00087800">
            <w:pPr>
              <w:rPr>
                <w:lang w:val="kk-KZ"/>
              </w:rPr>
            </w:pPr>
          </w:p>
        </w:tc>
      </w:tr>
      <w:tr w:rsidR="009E06F9" w:rsidRPr="00BC269E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3</w:t>
            </w:r>
          </w:p>
        </w:tc>
        <w:tc>
          <w:tcPr>
            <w:tcW w:w="3545" w:type="dxa"/>
          </w:tcPr>
          <w:p w:rsidR="009E06F9" w:rsidRPr="00BC269E" w:rsidRDefault="009E06F9" w:rsidP="00087800">
            <w:proofErr w:type="spellStart"/>
            <w:r w:rsidRPr="00BC269E">
              <w:t>Шыққан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жылы</w:t>
            </w:r>
            <w:proofErr w:type="spellEnd"/>
          </w:p>
        </w:tc>
        <w:tc>
          <w:tcPr>
            <w:tcW w:w="6379" w:type="dxa"/>
          </w:tcPr>
          <w:p w:rsidR="009E06F9" w:rsidRPr="00BC269E" w:rsidRDefault="009E06F9" w:rsidP="00087800">
            <w:r w:rsidRPr="00BC269E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Pr="00BC269E">
              <w:rPr>
                <w:lang w:eastAsia="en-US"/>
              </w:rPr>
              <w:t xml:space="preserve">1 </w:t>
            </w:r>
            <w:proofErr w:type="spellStart"/>
            <w:r w:rsidRPr="00BC269E">
              <w:rPr>
                <w:lang w:eastAsia="en-US"/>
              </w:rPr>
              <w:t>жылдан</w:t>
            </w:r>
            <w:proofErr w:type="spellEnd"/>
            <w:r w:rsidRPr="00BC269E">
              <w:rPr>
                <w:lang w:eastAsia="en-US"/>
              </w:rPr>
              <w:t xml:space="preserve"> </w:t>
            </w:r>
            <w:proofErr w:type="spellStart"/>
            <w:r w:rsidRPr="00BC269E">
              <w:rPr>
                <w:lang w:eastAsia="en-US"/>
              </w:rPr>
              <w:t>ерте</w:t>
            </w:r>
            <w:proofErr w:type="spellEnd"/>
            <w:r w:rsidRPr="00BC269E">
              <w:rPr>
                <w:lang w:eastAsia="en-US"/>
              </w:rPr>
              <w:t xml:space="preserve"> </w:t>
            </w:r>
            <w:proofErr w:type="spellStart"/>
            <w:r w:rsidRPr="00BC269E">
              <w:rPr>
                <w:lang w:eastAsia="en-US"/>
              </w:rPr>
              <w:t>емес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E06F9" w:rsidRPr="00BC269E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4</w:t>
            </w:r>
          </w:p>
        </w:tc>
        <w:tc>
          <w:tcPr>
            <w:tcW w:w="3545" w:type="dxa"/>
          </w:tcPr>
          <w:p w:rsidR="009E06F9" w:rsidRPr="00BC269E" w:rsidRDefault="009E06F9" w:rsidP="00087800">
            <w:proofErr w:type="spellStart"/>
            <w:r w:rsidRPr="00BC269E">
              <w:t>Кепілдік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мерзімі</w:t>
            </w:r>
            <w:proofErr w:type="spellEnd"/>
            <w:r w:rsidRPr="00BC269E">
              <w:rPr>
                <w:lang w:val="en-US"/>
              </w:rPr>
              <w:t xml:space="preserve"> </w:t>
            </w:r>
            <w:r w:rsidRPr="00BC269E">
              <w:t>(</w:t>
            </w:r>
            <w:proofErr w:type="spellStart"/>
            <w:r w:rsidRPr="00BC269E">
              <w:t>айлар</w:t>
            </w:r>
            <w:proofErr w:type="spellEnd"/>
            <w:r w:rsidRPr="00BC269E">
              <w:t>)</w:t>
            </w:r>
          </w:p>
        </w:tc>
        <w:tc>
          <w:tcPr>
            <w:tcW w:w="6379" w:type="dxa"/>
          </w:tcPr>
          <w:p w:rsidR="009E06F9" w:rsidRPr="00BC269E" w:rsidRDefault="009E06F9" w:rsidP="00087800">
            <w:r>
              <w:rPr>
                <w:lang w:val="kk-KZ" w:eastAsia="en-US"/>
              </w:rPr>
              <w:t>12</w:t>
            </w:r>
            <w:r w:rsidRPr="00BC269E">
              <w:rPr>
                <w:lang w:val="kk-KZ" w:eastAsia="en-US"/>
              </w:rPr>
              <w:t xml:space="preserve"> айдан кем емес</w:t>
            </w:r>
          </w:p>
        </w:tc>
      </w:tr>
      <w:tr w:rsidR="009E06F9" w:rsidRPr="009E06F9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5</w:t>
            </w:r>
          </w:p>
        </w:tc>
        <w:tc>
          <w:tcPr>
            <w:tcW w:w="3545" w:type="dxa"/>
          </w:tcPr>
          <w:p w:rsidR="009E06F9" w:rsidRPr="00BC269E" w:rsidRDefault="009E06F9" w:rsidP="00087800"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алынатын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тауарлардың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қажетті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функционалдық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техникалық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сапалық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өнімділігі</w:t>
            </w:r>
            <w:proofErr w:type="spellEnd"/>
            <w:r w:rsidRPr="00BC269E">
              <w:t xml:space="preserve"> мен </w:t>
            </w:r>
            <w:proofErr w:type="spellStart"/>
            <w:r w:rsidRPr="00BC269E">
              <w:t>басқа</w:t>
            </w:r>
            <w:proofErr w:type="spellEnd"/>
            <w:r w:rsidRPr="00BC269E">
              <w:t xml:space="preserve"> да </w:t>
            </w:r>
            <w:proofErr w:type="spellStart"/>
            <w:r w:rsidRPr="00BC269E">
              <w:t>сипаттамаларының</w:t>
            </w:r>
            <w:proofErr w:type="spellEnd"/>
          </w:p>
          <w:p w:rsidR="009E06F9" w:rsidRPr="00BC269E" w:rsidRDefault="009E06F9" w:rsidP="00087800">
            <w:proofErr w:type="spellStart"/>
            <w:r w:rsidRPr="00BC269E">
              <w:t>сипатталуы</w:t>
            </w:r>
            <w:proofErr w:type="spellEnd"/>
          </w:p>
        </w:tc>
        <w:tc>
          <w:tcPr>
            <w:tcW w:w="6379" w:type="dxa"/>
          </w:tcPr>
          <w:p w:rsidR="009E06F9" w:rsidRPr="006F6C40" w:rsidRDefault="009E06F9" w:rsidP="00087800">
            <w:pPr>
              <w:rPr>
                <w:lang w:val="kk-KZ"/>
              </w:rPr>
            </w:pPr>
            <w:r w:rsidRPr="006F6C40">
              <w:rPr>
                <w:lang w:val="kk-KZ"/>
              </w:rPr>
              <w:t>Еептегіштің басқару платасы 2</w:t>
            </w:r>
            <w:r>
              <w:rPr>
                <w:lang w:val="kk-KZ"/>
              </w:rPr>
              <w:t>-</w:t>
            </w:r>
            <w:r w:rsidRPr="006F6C40">
              <w:rPr>
                <w:lang w:val="kk-KZ"/>
              </w:rPr>
              <w:t>сыныпқа жататын төмен кернеуді пайдалану мақсатына арналған. Модульда бақылағыштардың негізгі модулімен байланыссыз апаттық тәртіпте жұмыс жасау мүмкіндігі үшін  карталардың желілік кодтарының жергілікті жадысы болады. Қуаты: 10 бастап 16В дейін тұрақты то</w:t>
            </w:r>
            <w:r>
              <w:rPr>
                <w:lang w:val="kk-KZ"/>
              </w:rPr>
              <w:t>қ</w:t>
            </w:r>
            <w:r w:rsidRPr="006F6C40">
              <w:rPr>
                <w:lang w:val="kk-KZ"/>
              </w:rPr>
              <w:t>. Тұтынылатын то</w:t>
            </w:r>
            <w:r>
              <w:rPr>
                <w:lang w:val="kk-KZ"/>
              </w:rPr>
              <w:t>қ</w:t>
            </w:r>
            <w:r w:rsidRPr="006F6C40">
              <w:rPr>
                <w:lang w:val="kk-KZ"/>
              </w:rPr>
              <w:t>: 12±10% В тұрақты то</w:t>
            </w:r>
            <w:r>
              <w:rPr>
                <w:lang w:val="kk-KZ"/>
              </w:rPr>
              <w:t>қ кезінде</w:t>
            </w:r>
            <w:r w:rsidRPr="006F6C40">
              <w:rPr>
                <w:lang w:val="kk-KZ"/>
              </w:rPr>
              <w:t xml:space="preserve">  кемінде 400мА. Релел</w:t>
            </w:r>
            <w:r>
              <w:rPr>
                <w:lang w:val="kk-KZ"/>
              </w:rPr>
              <w:t>ер</w:t>
            </w:r>
            <w:r w:rsidRPr="006F6C40">
              <w:rPr>
                <w:lang w:val="kk-KZ"/>
              </w:rPr>
              <w:t xml:space="preserve"> шығ</w:t>
            </w:r>
            <w:r>
              <w:rPr>
                <w:lang w:val="kk-KZ"/>
              </w:rPr>
              <w:t>ысы</w:t>
            </w:r>
            <w:r w:rsidRPr="006F6C40">
              <w:rPr>
                <w:lang w:val="kk-KZ"/>
              </w:rPr>
              <w:t>: Реле 1 және 3: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 xml:space="preserve">«С» </w:t>
            </w:r>
            <w:r>
              <w:rPr>
                <w:lang w:val="kk-KZ"/>
              </w:rPr>
              <w:t>Типті</w:t>
            </w:r>
            <w:r w:rsidRPr="006F6C40">
              <w:rPr>
                <w:lang w:val="kk-KZ"/>
              </w:rPr>
              <w:t xml:space="preserve"> (НЗК\НРК), 28В тұрақты то</w:t>
            </w:r>
            <w:r>
              <w:rPr>
                <w:lang w:val="kk-KZ"/>
              </w:rPr>
              <w:t xml:space="preserve">қ кезінде </w:t>
            </w:r>
            <w:r w:rsidRPr="006F6C40">
              <w:rPr>
                <w:lang w:val="kk-KZ"/>
              </w:rPr>
              <w:t>5А артық емес, (</w:t>
            </w:r>
            <w:r w:rsidRPr="002037A0">
              <w:rPr>
                <w:lang w:val="kk-KZ"/>
              </w:rPr>
              <w:t>резистивтік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жүктеме</w:t>
            </w:r>
            <w:r>
              <w:rPr>
                <w:lang w:val="kk-KZ"/>
              </w:rPr>
              <w:t xml:space="preserve"> кезінде</w:t>
            </w:r>
            <w:r w:rsidRPr="006F6C40">
              <w:rPr>
                <w:lang w:val="kk-KZ"/>
              </w:rPr>
              <w:t>) Реле 2,4,5 және 6</w:t>
            </w:r>
            <w:r>
              <w:rPr>
                <w:lang w:val="kk-KZ"/>
              </w:rPr>
              <w:t>:</w:t>
            </w:r>
            <w:r w:rsidRPr="006F6C40">
              <w:rPr>
                <w:lang w:val="kk-KZ"/>
              </w:rPr>
              <w:t xml:space="preserve"> «С» </w:t>
            </w:r>
            <w:r>
              <w:rPr>
                <w:lang w:val="kk-KZ"/>
              </w:rPr>
              <w:t>Типті</w:t>
            </w:r>
            <w:r w:rsidRPr="006F6C40">
              <w:rPr>
                <w:lang w:val="kk-KZ"/>
              </w:rPr>
              <w:t xml:space="preserve"> (НЗК\НРК), 28В тұрақты то</w:t>
            </w:r>
            <w:r>
              <w:rPr>
                <w:lang w:val="kk-KZ"/>
              </w:rPr>
              <w:t xml:space="preserve">қ кезінде </w:t>
            </w:r>
            <w:r w:rsidRPr="006F6C40">
              <w:rPr>
                <w:lang w:val="kk-KZ"/>
              </w:rPr>
              <w:t>2А артық емес (</w:t>
            </w:r>
            <w:r w:rsidRPr="002037A0">
              <w:rPr>
                <w:lang w:val="kk-KZ"/>
              </w:rPr>
              <w:t>резистивтік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жүктеме</w:t>
            </w:r>
            <w:r>
              <w:rPr>
                <w:lang w:val="kk-KZ"/>
              </w:rPr>
              <w:t xml:space="preserve"> кезінде</w:t>
            </w:r>
            <w:r w:rsidRPr="006F6C40">
              <w:rPr>
                <w:lang w:val="kk-KZ"/>
              </w:rPr>
              <w:t>).</w:t>
            </w:r>
            <w:r>
              <w:rPr>
                <w:lang w:val="kk-KZ"/>
              </w:rPr>
              <w:t xml:space="preserve">  </w:t>
            </w:r>
          </w:p>
          <w:p w:rsidR="009E06F9" w:rsidRDefault="009E06F9" w:rsidP="00087800">
            <w:pPr>
              <w:rPr>
                <w:lang w:val="kk-KZ"/>
              </w:rPr>
            </w:pPr>
            <w:r w:rsidRPr="006F6C40">
              <w:rPr>
                <w:lang w:val="kk-KZ"/>
              </w:rPr>
              <w:t xml:space="preserve">Дабыл кірістерінің </w:t>
            </w:r>
            <w:r>
              <w:rPr>
                <w:lang w:val="kk-KZ"/>
              </w:rPr>
              <w:t>шлейфі</w:t>
            </w:r>
            <w:r w:rsidRPr="006F6C40">
              <w:rPr>
                <w:lang w:val="kk-KZ"/>
              </w:rPr>
              <w:t xml:space="preserve">: </w:t>
            </w:r>
            <w:r w:rsidRPr="00BD49F9">
              <w:rPr>
                <w:lang w:val="kk-KZ"/>
              </w:rPr>
              <w:t>панель корпусының ашылуын және көздің жай-күйін бақылау</w:t>
            </w:r>
            <w:r>
              <w:rPr>
                <w:lang w:val="kk-KZ"/>
              </w:rPr>
              <w:t xml:space="preserve">ға арналған </w:t>
            </w:r>
            <w:r w:rsidRPr="006F6C40">
              <w:rPr>
                <w:lang w:val="kk-KZ"/>
              </w:rPr>
              <w:t>1кОм±1%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 xml:space="preserve">2 </w:t>
            </w:r>
            <w:r>
              <w:rPr>
                <w:lang w:val="kk-KZ"/>
              </w:rPr>
              <w:t xml:space="preserve">соңғы </w:t>
            </w:r>
            <w:r w:rsidRPr="006F6C40">
              <w:rPr>
                <w:lang w:val="kk-KZ"/>
              </w:rPr>
              <w:t>резисторларымен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9</w:t>
            </w:r>
            <w:r>
              <w:rPr>
                <w:lang w:val="kk-KZ"/>
              </w:rPr>
              <w:t>-дан</w:t>
            </w:r>
            <w:r w:rsidRPr="006F6C40">
              <w:rPr>
                <w:lang w:val="kk-KZ"/>
              </w:rPr>
              <w:t xml:space="preserve"> артық емес бақыланатын </w:t>
            </w:r>
            <w:r>
              <w:rPr>
                <w:lang w:val="kk-KZ"/>
              </w:rPr>
              <w:t xml:space="preserve">шлейфтер </w:t>
            </w:r>
            <w:r w:rsidRPr="006F6C40">
              <w:rPr>
                <w:lang w:val="kk-KZ"/>
              </w:rPr>
              <w:t>соңғы резисторсыз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2</w:t>
            </w:r>
            <w:r>
              <w:rPr>
                <w:lang w:val="kk-KZ"/>
              </w:rPr>
              <w:t xml:space="preserve">-ден </w:t>
            </w:r>
            <w:r w:rsidRPr="006F6C40">
              <w:rPr>
                <w:lang w:val="kk-KZ"/>
              </w:rPr>
              <w:t>артық емес</w:t>
            </w:r>
            <w:r>
              <w:rPr>
                <w:lang w:val="kk-KZ"/>
              </w:rPr>
              <w:t xml:space="preserve"> шлейф </w:t>
            </w:r>
            <w:r w:rsidRPr="006F6C40">
              <w:rPr>
                <w:lang w:val="kk-KZ"/>
              </w:rPr>
              <w:t>(тіркелген функциялары).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Есептегіштердің интерфейсі: 5В</w:t>
            </w:r>
            <w:r>
              <w:rPr>
                <w:lang w:val="kk-KZ"/>
              </w:rPr>
              <w:t xml:space="preserve"> кем емес қоректену</w:t>
            </w:r>
            <w:r w:rsidRPr="006F6C40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6F6C40">
              <w:rPr>
                <w:lang w:val="kk-KZ"/>
              </w:rPr>
              <w:t>В артық емес тұрақты то</w:t>
            </w:r>
            <w:r>
              <w:rPr>
                <w:lang w:val="kk-KZ"/>
              </w:rPr>
              <w:t>қ,</w:t>
            </w:r>
            <w:r w:rsidRPr="006F6C40">
              <w:rPr>
                <w:lang w:val="kk-KZ"/>
              </w:rPr>
              <w:t xml:space="preserve"> әрбіреуі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150мА</w:t>
            </w:r>
            <w:r>
              <w:rPr>
                <w:lang w:val="kk-KZ"/>
              </w:rPr>
              <w:t xml:space="preserve"> кем емес. </w:t>
            </w:r>
            <w:r w:rsidRPr="006F6C40">
              <w:rPr>
                <w:lang w:val="kk-KZ"/>
              </w:rPr>
              <w:t>Зуммерді басқарудың шығысы: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ашық коллектор, 6В артық емес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тұрақты то</w:t>
            </w:r>
            <w:r>
              <w:rPr>
                <w:lang w:val="kk-KZ"/>
              </w:rPr>
              <w:t>қ</w:t>
            </w:r>
            <w:r w:rsidRPr="006F6C40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 xml:space="preserve">кемінде 10мА. </w:t>
            </w:r>
          </w:p>
          <w:p w:rsidR="009E06F9" w:rsidRPr="00BC269E" w:rsidRDefault="009E06F9" w:rsidP="00087800">
            <w:pPr>
              <w:rPr>
                <w:lang w:val="kk-KZ"/>
              </w:rPr>
            </w:pPr>
            <w:r w:rsidRPr="006F6C40">
              <w:rPr>
                <w:lang w:val="kk-KZ"/>
              </w:rPr>
              <w:t>Есептегіштерден деректердің кірісі: ТТЛ үйлесімді кірістері. Ақпаратты алмасу жылдамдығы: 9600 дан 38400 бод</w:t>
            </w:r>
            <w:r>
              <w:rPr>
                <w:lang w:val="kk-KZ"/>
              </w:rPr>
              <w:t>.</w:t>
            </w:r>
            <w:r w:rsidRPr="006F6C40">
              <w:rPr>
                <w:lang w:val="kk-KZ"/>
              </w:rPr>
              <w:t xml:space="preserve"> дейін</w:t>
            </w:r>
            <w:r>
              <w:rPr>
                <w:lang w:val="kk-KZ"/>
              </w:rPr>
              <w:t>.</w:t>
            </w:r>
            <w:r w:rsidRPr="006F6C40">
              <w:rPr>
                <w:lang w:val="kk-KZ"/>
              </w:rPr>
              <w:t xml:space="preserve"> Мөлшері/салмағы: кемінде 140 х 229 х 25 мм.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(ЕхҰхБ). Жұмыс температурасының диапазоны: 0 бастап …+49°С дейін.</w:t>
            </w:r>
            <w:r>
              <w:rPr>
                <w:lang w:val="kk-KZ"/>
              </w:rPr>
              <w:t xml:space="preserve"> </w:t>
            </w:r>
            <w:r w:rsidRPr="006F6C40">
              <w:rPr>
                <w:lang w:val="kk-KZ"/>
              </w:rPr>
              <w:t>Сақтау температурасы</w:t>
            </w:r>
            <w:r>
              <w:rPr>
                <w:lang w:val="kk-KZ"/>
              </w:rPr>
              <w:t>ның</w:t>
            </w:r>
            <w:r w:rsidRPr="006F6C40">
              <w:rPr>
                <w:lang w:val="kk-KZ"/>
              </w:rPr>
              <w:t xml:space="preserve"> диапазоны: -55 бастап …+85°С дейін. Салыстырмалы ылғалдылығы: 0 бастап …+85°С дейін. Басқару </w:t>
            </w:r>
            <w:r>
              <w:rPr>
                <w:lang w:val="kk-KZ"/>
              </w:rPr>
              <w:t>платасы</w:t>
            </w:r>
            <w:r w:rsidRPr="006F6C40">
              <w:rPr>
                <w:lang w:val="kk-KZ"/>
              </w:rPr>
              <w:t xml:space="preserve"> қолданыстағы </w:t>
            </w:r>
            <w:r>
              <w:rPr>
                <w:lang w:val="kk-KZ"/>
              </w:rPr>
              <w:t>К</w:t>
            </w:r>
            <w:r w:rsidRPr="006F6C40">
              <w:rPr>
                <w:lang w:val="kk-KZ"/>
              </w:rPr>
              <w:t>ББЖ-нің WIN PAK бағдарламалық кешені жүйесімен біріктірілуі керек.</w:t>
            </w:r>
          </w:p>
        </w:tc>
      </w:tr>
      <w:tr w:rsidR="009E06F9" w:rsidRPr="00BC269E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6</w:t>
            </w:r>
          </w:p>
        </w:tc>
        <w:tc>
          <w:tcPr>
            <w:tcW w:w="3545" w:type="dxa"/>
          </w:tcPr>
          <w:p w:rsidR="009E06F9" w:rsidRPr="00BC269E" w:rsidRDefault="009E06F9" w:rsidP="00087800">
            <w:proofErr w:type="spellStart"/>
            <w:r w:rsidRPr="00BC269E">
              <w:t>Байланысты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қызметтер</w:t>
            </w:r>
            <w:proofErr w:type="spellEnd"/>
            <w:r w:rsidRPr="00BC269E">
              <w:t xml:space="preserve"> (</w:t>
            </w:r>
            <w:proofErr w:type="spellStart"/>
            <w:r w:rsidRPr="00BC269E">
              <w:t>қажет</w:t>
            </w:r>
            <w:proofErr w:type="spellEnd"/>
          </w:p>
          <w:p w:rsidR="009E06F9" w:rsidRPr="00BC269E" w:rsidRDefault="009E06F9" w:rsidP="00087800">
            <w:proofErr w:type="spellStart"/>
            <w:r w:rsidRPr="00BC269E">
              <w:t>болған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жағдайда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көрсетіледі</w:t>
            </w:r>
            <w:proofErr w:type="spellEnd"/>
            <w:r w:rsidRPr="00BC269E">
              <w:t>)</w:t>
            </w:r>
          </w:p>
          <w:p w:rsidR="009E06F9" w:rsidRPr="00BC269E" w:rsidRDefault="009E06F9" w:rsidP="00087800">
            <w:r w:rsidRPr="00BC269E">
              <w:lastRenderedPageBreak/>
              <w:t>(</w:t>
            </w:r>
            <w:proofErr w:type="spellStart"/>
            <w:r w:rsidRPr="00BC269E">
              <w:t>монтаждау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іске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қосу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дайындау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тексеру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және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тауарларды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сынау</w:t>
            </w:r>
            <w:proofErr w:type="spellEnd"/>
            <w:r w:rsidRPr="00BC269E">
              <w:t>)</w:t>
            </w:r>
          </w:p>
        </w:tc>
        <w:tc>
          <w:tcPr>
            <w:tcW w:w="6379" w:type="dxa"/>
          </w:tcPr>
          <w:p w:rsidR="009E06F9" w:rsidRPr="00BC269E" w:rsidRDefault="009E06F9" w:rsidP="00087800"/>
        </w:tc>
      </w:tr>
      <w:tr w:rsidR="009E06F9" w:rsidRPr="00BC269E" w:rsidTr="00087800">
        <w:tc>
          <w:tcPr>
            <w:tcW w:w="425" w:type="dxa"/>
          </w:tcPr>
          <w:p w:rsidR="009E06F9" w:rsidRPr="00BC269E" w:rsidRDefault="009E06F9" w:rsidP="00087800">
            <w:r w:rsidRPr="00BC269E">
              <w:t>7</w:t>
            </w:r>
          </w:p>
        </w:tc>
        <w:tc>
          <w:tcPr>
            <w:tcW w:w="3545" w:type="dxa"/>
          </w:tcPr>
          <w:p w:rsidR="009E06F9" w:rsidRPr="00DD1268" w:rsidRDefault="009E06F9" w:rsidP="00087800">
            <w:pPr>
              <w:rPr>
                <w:color w:val="000000" w:themeColor="text1"/>
                <w:lang w:val="kk-KZ"/>
              </w:rPr>
            </w:pPr>
            <w:r w:rsidRPr="00DD1268">
              <w:rPr>
                <w:color w:val="000000" w:themeColor="text1"/>
                <w:lang w:val="kk-KZ"/>
              </w:rPr>
              <w:t>Әлеуетті өнім берушіге оны жеңімпаз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 xml:space="preserve">деп анықтаған және онымен </w:t>
            </w:r>
            <w:r>
              <w:rPr>
                <w:color w:val="000000" w:themeColor="text1"/>
                <w:lang w:val="kk-KZ"/>
              </w:rPr>
              <w:t>м</w:t>
            </w:r>
            <w:r w:rsidRPr="00DD1268">
              <w:rPr>
                <w:color w:val="000000" w:themeColor="text1"/>
                <w:lang w:val="kk-KZ"/>
              </w:rPr>
              <w:t>емлекеттік сатып алу туралы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шарт жасасқан жағдайда қойылатын талаптар (қажет болған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жағдайда көрсетіледі) (Әлеуетті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өнім берушіні көрсетілген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мәліметтерді көрсетпегені немесе</w:t>
            </w:r>
            <w:r>
              <w:rPr>
                <w:color w:val="000000" w:themeColor="text1"/>
                <w:lang w:val="kk-KZ"/>
              </w:rPr>
              <w:t xml:space="preserve"> ұсынбағаны</w:t>
            </w:r>
            <w:r w:rsidRPr="00DD1268">
              <w:rPr>
                <w:color w:val="000000" w:themeColor="text1"/>
                <w:lang w:val="kk-KZ"/>
              </w:rPr>
              <w:t xml:space="preserve"> үшін қабылдамауға жол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берілмейді</w:t>
            </w:r>
            <w:r>
              <w:rPr>
                <w:color w:val="000000" w:themeColor="text1"/>
                <w:lang w:val="kk-KZ"/>
              </w:rPr>
              <w:t>)</w:t>
            </w:r>
          </w:p>
          <w:p w:rsidR="009E06F9" w:rsidRPr="00037D48" w:rsidRDefault="009E06F9" w:rsidP="00087800">
            <w:pPr>
              <w:rPr>
                <w:lang w:val="kk-KZ"/>
              </w:rPr>
            </w:pPr>
          </w:p>
        </w:tc>
        <w:tc>
          <w:tcPr>
            <w:tcW w:w="6379" w:type="dxa"/>
          </w:tcPr>
          <w:p w:rsidR="009E06F9" w:rsidRPr="00BC269E" w:rsidRDefault="009E06F9" w:rsidP="00087800"/>
        </w:tc>
      </w:tr>
    </w:tbl>
    <w:p w:rsidR="009E06F9" w:rsidRPr="00BC269E" w:rsidRDefault="009E06F9" w:rsidP="009E06F9"/>
    <w:p w:rsidR="009E06F9" w:rsidRPr="00BC269E" w:rsidRDefault="009E06F9" w:rsidP="009E06F9">
      <w:pPr>
        <w:rPr>
          <w:lang w:val="kk-KZ"/>
        </w:rPr>
      </w:pPr>
    </w:p>
    <w:p w:rsidR="0046642C" w:rsidRPr="009E06F9" w:rsidRDefault="0046642C">
      <w:pPr>
        <w:rPr>
          <w:lang w:val="kk-KZ"/>
        </w:rPr>
      </w:pPr>
    </w:p>
    <w:sectPr w:rsidR="0046642C" w:rsidRPr="009E06F9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F9"/>
    <w:rsid w:val="0046642C"/>
    <w:rsid w:val="009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8A55-0371-49D9-B380-3F406E9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6F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2024-02-22T09:59:00Z</dcterms:created>
  <dcterms:modified xsi:type="dcterms:W3CDTF">2024-02-22T09:59:00Z</dcterms:modified>
</cp:coreProperties>
</file>