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E1A1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53B64566" w:rsidR="003A7888" w:rsidRPr="00F84ADB" w:rsidRDefault="005A46E2" w:rsidP="005A46E2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</w:t>
            </w:r>
            <w:r w:rsidR="008A7A55" w:rsidRPr="008A7A55">
              <w:rPr>
                <w:rFonts w:ascii="Times New Roman" w:eastAsia="Calibri" w:hAnsi="Times New Roman" w:cs="Times New Roman"/>
              </w:rPr>
              <w:t xml:space="preserve">лок </w:t>
            </w:r>
            <w:r w:rsidR="0018168A">
              <w:rPr>
                <w:rFonts w:ascii="Times New Roman" w:eastAsia="Calibri" w:hAnsi="Times New Roman" w:cs="Times New Roman"/>
              </w:rPr>
              <w:t>питания</w:t>
            </w:r>
          </w:p>
        </w:tc>
      </w:tr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2F1A584E" w:rsidR="0015410D" w:rsidRPr="00A453CF" w:rsidRDefault="0015410D" w:rsidP="0028133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65D3DE27" w:rsidR="003A7888" w:rsidRPr="00DD0C37" w:rsidRDefault="00F84ADB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DD0C37">
              <w:rPr>
                <w:rFonts w:ascii="Times New Roman" w:eastAsia="Calibri" w:hAnsi="Times New Roman" w:cs="Times New Roman"/>
                <w:lang w:val="en-US"/>
              </w:rPr>
              <w:t>202</w:t>
            </w:r>
            <w:r w:rsidR="00DD0C3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49A5764" w:rsidR="003A7888" w:rsidRPr="00704EBB" w:rsidRDefault="002C0E7E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3A7888" w:rsidRPr="003B5D3F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594AFF2A" w14:textId="3047B29D" w:rsidR="00F84ADB" w:rsidRDefault="00E31C51" w:rsidP="00DA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комплект </w:t>
            </w:r>
            <w:r w:rsidR="00F84ADB">
              <w:rPr>
                <w:rFonts w:ascii="Times New Roman" w:hAnsi="Times New Roman"/>
              </w:rPr>
              <w:t>входит:</w:t>
            </w:r>
          </w:p>
          <w:p w14:paraId="71E0A5E6" w14:textId="7A15AFF6" w:rsidR="00F84ADB" w:rsidRDefault="00E31C51" w:rsidP="00DA6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(модули) питания – не мене</w:t>
            </w:r>
            <w:r w:rsidR="00EF441C">
              <w:rPr>
                <w:rFonts w:ascii="Times New Roman" w:hAnsi="Times New Roman"/>
              </w:rPr>
              <w:t>е 4</w:t>
            </w:r>
            <w:r w:rsidR="00F84ADB" w:rsidRPr="00F84ADB">
              <w:rPr>
                <w:rFonts w:ascii="Times New Roman" w:hAnsi="Times New Roman"/>
              </w:rPr>
              <w:t>,</w:t>
            </w:r>
            <w:r w:rsidR="00F84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которые</w:t>
            </w:r>
            <w:r w:rsidR="00F84A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размещаются в корзине для блоков питания (фрейме)</w:t>
            </w:r>
            <w:r w:rsidR="00F84ADB">
              <w:rPr>
                <w:rFonts w:ascii="Times New Roman" w:hAnsi="Times New Roman"/>
              </w:rPr>
              <w:t>.</w:t>
            </w:r>
          </w:p>
          <w:p w14:paraId="7AF2675F" w14:textId="1137A7C5" w:rsidR="00EC7D44" w:rsidRDefault="00E31C51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питания (м</w:t>
            </w:r>
            <w:r w:rsidR="008C2B3F">
              <w:rPr>
                <w:rFonts w:ascii="Times New Roman" w:hAnsi="Times New Roman"/>
              </w:rPr>
              <w:t>одули</w:t>
            </w:r>
            <w:r>
              <w:rPr>
                <w:rFonts w:ascii="Times New Roman" w:hAnsi="Times New Roman"/>
              </w:rPr>
              <w:t>)</w:t>
            </w:r>
            <w:r w:rsidR="00EC7D44">
              <w:rPr>
                <w:rFonts w:ascii="Times New Roman" w:hAnsi="Times New Roman"/>
              </w:rPr>
              <w:t xml:space="preserve"> и шасси должны быть полностью совместимы друг с другом</w:t>
            </w:r>
            <w:r w:rsidR="000D776A">
              <w:rPr>
                <w:rFonts w:ascii="Times New Roman" w:hAnsi="Times New Roman"/>
              </w:rPr>
              <w:t>.</w:t>
            </w:r>
          </w:p>
          <w:p w14:paraId="1D613554" w14:textId="77777777" w:rsidR="005A46E2" w:rsidRDefault="005A46E2" w:rsidP="005A4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Корзина для блоков питания (фрейм) – не менее 1, </w:t>
            </w:r>
            <w:r w:rsidRPr="00F84ADB">
              <w:rPr>
                <w:rFonts w:ascii="Times New Roman" w:hAnsi="Times New Roman"/>
              </w:rPr>
              <w:t xml:space="preserve">для монтажа в стойку высотой </w:t>
            </w:r>
            <w:r>
              <w:rPr>
                <w:rFonts w:ascii="Times New Roman" w:hAnsi="Times New Roman"/>
              </w:rPr>
              <w:t xml:space="preserve">не более </w:t>
            </w:r>
            <w:r w:rsidRPr="00F84ADB">
              <w:rPr>
                <w:rFonts w:ascii="Times New Roman" w:hAnsi="Times New Roman"/>
              </w:rPr>
              <w:t>1RU</w:t>
            </w:r>
          </w:p>
          <w:p w14:paraId="0969513C" w14:textId="0E076B2E" w:rsidR="00151FBF" w:rsidRDefault="00151FBF" w:rsidP="0015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Комплект </w:t>
            </w:r>
            <w:r w:rsidRPr="008A7A55">
              <w:rPr>
                <w:rFonts w:ascii="Times New Roman" w:eastAsia="Calibri" w:hAnsi="Times New Roman" w:cs="Times New Roman"/>
              </w:rPr>
              <w:t>блок</w:t>
            </w:r>
            <w:r w:rsidR="005A46E2">
              <w:rPr>
                <w:rFonts w:ascii="Times New Roman" w:eastAsia="Calibri" w:hAnsi="Times New Roman" w:cs="Times New Roman"/>
              </w:rPr>
              <w:t>а</w:t>
            </w:r>
            <w:r w:rsidRPr="008A7A55">
              <w:rPr>
                <w:rFonts w:ascii="Times New Roman" w:eastAsia="Calibri" w:hAnsi="Times New Roman" w:cs="Times New Roman"/>
              </w:rPr>
              <w:t xml:space="preserve"> </w:t>
            </w:r>
            <w:r w:rsidR="008A1ECF" w:rsidRPr="008A7A55">
              <w:rPr>
                <w:rFonts w:ascii="Times New Roman" w:eastAsia="Calibri" w:hAnsi="Times New Roman" w:cs="Times New Roman"/>
              </w:rPr>
              <w:t>питания матрицы</w:t>
            </w:r>
            <w:r w:rsidR="005A46E2">
              <w:rPr>
                <w:rFonts w:ascii="Times New Roman" w:eastAsia="Calibri" w:hAnsi="Times New Roman" w:cs="Times New Roman"/>
              </w:rPr>
              <w:t xml:space="preserve"> EQX </w:t>
            </w:r>
            <w:r>
              <w:rPr>
                <w:rFonts w:ascii="Times New Roman" w:hAnsi="Times New Roman"/>
              </w:rPr>
              <w:t>должна быть совместим</w:t>
            </w:r>
            <w:r w:rsidR="00A92258">
              <w:rPr>
                <w:rFonts w:ascii="Times New Roman" w:hAnsi="Times New Roman"/>
              </w:rPr>
              <w:t>а с имеющимся</w:t>
            </w:r>
            <w:r>
              <w:rPr>
                <w:rFonts w:ascii="Times New Roman" w:hAnsi="Times New Roman"/>
              </w:rPr>
              <w:t xml:space="preserve"> фреймом видеоматрицы </w:t>
            </w:r>
            <w:r w:rsidR="00DD0C37">
              <w:rPr>
                <w:rFonts w:ascii="Times New Roman" w:hAnsi="Times New Roman"/>
              </w:rPr>
              <w:t>«EQX1</w:t>
            </w:r>
            <w:r w:rsidRPr="000D776A">
              <w:rPr>
                <w:rFonts w:ascii="Times New Roman" w:hAnsi="Times New Roman"/>
              </w:rPr>
              <w:t>6-FR-XLINK2</w:t>
            </w:r>
            <w:r>
              <w:rPr>
                <w:rFonts w:ascii="Times New Roman" w:hAnsi="Times New Roman"/>
              </w:rPr>
              <w:t xml:space="preserve">» от компании </w:t>
            </w:r>
            <w:proofErr w:type="spellStart"/>
            <w:r>
              <w:rPr>
                <w:rFonts w:ascii="Times New Roman" w:hAnsi="Times New Roman"/>
                <w:lang w:val="en-US"/>
              </w:rPr>
              <w:t>Evertz</w:t>
            </w:r>
            <w:proofErr w:type="spellEnd"/>
            <w:r w:rsidRPr="000D776A">
              <w:rPr>
                <w:rFonts w:ascii="Times New Roman" w:hAnsi="Times New Roman"/>
              </w:rPr>
              <w:t>.</w:t>
            </w:r>
          </w:p>
          <w:p w14:paraId="49602B48" w14:textId="77777777" w:rsidR="00151FBF" w:rsidRPr="008C2B3F" w:rsidRDefault="00151FBF" w:rsidP="008A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75FA4E" w14:textId="7027D47B" w:rsidR="008A7A55" w:rsidRDefault="00EF441C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Основные характеристики комплекта</w:t>
            </w:r>
            <w:r>
              <w:rPr>
                <w:rFonts w:ascii="Times New Roman" w:hAnsi="Times New Roman"/>
              </w:rPr>
              <w:t>:</w:t>
            </w:r>
          </w:p>
          <w:p w14:paraId="3A915191" w14:textId="61E47E02" w:rsidR="00A92258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D776A" w:rsidRPr="000D776A">
              <w:rPr>
                <w:rFonts w:ascii="Times New Roman" w:hAnsi="Times New Roman"/>
              </w:rPr>
              <w:t>азъем питания</w:t>
            </w:r>
            <w:r w:rsidR="00A92258">
              <w:rPr>
                <w:rFonts w:ascii="Times New Roman" w:hAnsi="Times New Roman"/>
              </w:rPr>
              <w:t xml:space="preserve"> – не менее 1;</w:t>
            </w:r>
          </w:p>
          <w:p w14:paraId="100E7CD4" w14:textId="6F501349" w:rsidR="00EF53FF" w:rsidRPr="00EF53FF" w:rsidRDefault="00A92258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разъема не ниже </w:t>
            </w:r>
            <w:proofErr w:type="spellStart"/>
            <w:r w:rsidRPr="000D776A">
              <w:rPr>
                <w:rFonts w:ascii="Times New Roman" w:hAnsi="Times New Roman"/>
              </w:rPr>
              <w:t>Anderson</w:t>
            </w:r>
            <w:proofErr w:type="spellEnd"/>
            <w:r w:rsidR="008A7A55">
              <w:rPr>
                <w:rFonts w:ascii="Times New Roman" w:hAnsi="Times New Roman"/>
              </w:rPr>
              <w:t>;</w:t>
            </w:r>
          </w:p>
          <w:p w14:paraId="2977C6A5" w14:textId="5D51BEDF" w:rsidR="008A7A55" w:rsidRDefault="00EF53FF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A7A55">
              <w:rPr>
                <w:rFonts w:ascii="Times New Roman" w:hAnsi="Times New Roman"/>
              </w:rPr>
              <w:t>апряжение</w:t>
            </w:r>
            <w:r>
              <w:rPr>
                <w:rFonts w:ascii="Times New Roman" w:hAnsi="Times New Roman"/>
              </w:rPr>
              <w:t xml:space="preserve"> постоянного тока</w:t>
            </w:r>
            <w:r w:rsidR="008A7A55">
              <w:rPr>
                <w:rFonts w:ascii="Times New Roman" w:hAnsi="Times New Roman"/>
              </w:rPr>
              <w:t>: не более</w:t>
            </w:r>
            <w:r w:rsidR="000D776A" w:rsidRPr="000D776A">
              <w:rPr>
                <w:rFonts w:ascii="Times New Roman" w:hAnsi="Times New Roman"/>
              </w:rPr>
              <w:t xml:space="preserve"> 48</w:t>
            </w:r>
            <w:r w:rsidR="000D776A">
              <w:rPr>
                <w:rFonts w:ascii="Times New Roman" w:hAnsi="Times New Roman"/>
              </w:rPr>
              <w:t>В</w:t>
            </w:r>
            <w:r w:rsidR="008A7A55">
              <w:rPr>
                <w:rFonts w:ascii="Times New Roman" w:hAnsi="Times New Roman"/>
              </w:rPr>
              <w:t>;</w:t>
            </w:r>
          </w:p>
          <w:p w14:paraId="7909B05E" w14:textId="77777777" w:rsidR="008A7A55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переменного тока: от 100В до 240 В;</w:t>
            </w:r>
          </w:p>
          <w:p w14:paraId="5E99CD01" w14:textId="7A80E844" w:rsidR="000D776A" w:rsidRPr="008C2B3F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Частота переменного тока: от 50Гц до 60Гц</w:t>
            </w:r>
            <w:r w:rsidR="000D776A">
              <w:rPr>
                <w:rFonts w:ascii="Times New Roman" w:hAnsi="Times New Roman"/>
              </w:rPr>
              <w:t xml:space="preserve"> </w:t>
            </w:r>
          </w:p>
          <w:p w14:paraId="2491FE6D" w14:textId="278329E7" w:rsidR="000D776A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Автоматическое</w:t>
            </w:r>
            <w:r w:rsidR="000D776A" w:rsidRPr="000D776A">
              <w:rPr>
                <w:rFonts w:ascii="Times New Roman" w:hAnsi="Times New Roman"/>
              </w:rPr>
              <w:t xml:space="preserve"> опреде</w:t>
            </w:r>
            <w:r>
              <w:rPr>
                <w:rFonts w:ascii="Times New Roman" w:hAnsi="Times New Roman"/>
              </w:rPr>
              <w:t>ление</w:t>
            </w:r>
            <w:r w:rsidR="000D776A" w:rsidRPr="000D776A">
              <w:rPr>
                <w:rFonts w:ascii="Times New Roman" w:hAnsi="Times New Roman"/>
              </w:rPr>
              <w:t xml:space="preserve"> входно</w:t>
            </w:r>
            <w:r>
              <w:rPr>
                <w:rFonts w:ascii="Times New Roman" w:hAnsi="Times New Roman"/>
              </w:rPr>
              <w:t>го</w:t>
            </w:r>
            <w:r w:rsidR="000D776A" w:rsidRPr="000D776A">
              <w:rPr>
                <w:rFonts w:ascii="Times New Roman" w:hAnsi="Times New Roman"/>
              </w:rPr>
              <w:t xml:space="preserve"> напряжение</w:t>
            </w:r>
            <w:r>
              <w:rPr>
                <w:rFonts w:ascii="Times New Roman" w:hAnsi="Times New Roman"/>
              </w:rPr>
              <w:t xml:space="preserve"> - да</w:t>
            </w:r>
            <w:r w:rsidR="000D776A" w:rsidRPr="000D776A">
              <w:rPr>
                <w:rFonts w:ascii="Times New Roman" w:hAnsi="Times New Roman"/>
              </w:rPr>
              <w:t>.</w:t>
            </w:r>
          </w:p>
          <w:p w14:paraId="29D3051D" w14:textId="0B48D019" w:rsidR="005F15CD" w:rsidRDefault="008A7A55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Потребляемая м</w:t>
            </w:r>
            <w:r w:rsidR="005F15CD" w:rsidRPr="005F15CD">
              <w:rPr>
                <w:rFonts w:ascii="Times New Roman" w:hAnsi="Times New Roman"/>
              </w:rPr>
              <w:t>ощность</w:t>
            </w:r>
            <w:r w:rsidR="00DD0C37">
              <w:rPr>
                <w:rFonts w:ascii="Times New Roman" w:hAnsi="Times New Roman"/>
              </w:rPr>
              <w:t xml:space="preserve"> </w:t>
            </w:r>
            <w:r w:rsidR="00E31C51">
              <w:rPr>
                <w:rFonts w:ascii="Times New Roman" w:hAnsi="Times New Roman"/>
              </w:rPr>
              <w:t>1 (одного) модуля</w:t>
            </w:r>
            <w:r w:rsidR="005F15CD" w:rsidRPr="005F15CD">
              <w:rPr>
                <w:rFonts w:ascii="Times New Roman" w:hAnsi="Times New Roman"/>
              </w:rPr>
              <w:t xml:space="preserve">: </w:t>
            </w:r>
            <w:r w:rsidR="005F15CD">
              <w:rPr>
                <w:rFonts w:ascii="Times New Roman" w:hAnsi="Times New Roman"/>
              </w:rPr>
              <w:t xml:space="preserve">не менее </w:t>
            </w:r>
            <w:r w:rsidR="005F15CD" w:rsidRPr="005F15CD">
              <w:rPr>
                <w:rFonts w:ascii="Times New Roman" w:hAnsi="Times New Roman"/>
              </w:rPr>
              <w:t>1300 Вт</w:t>
            </w:r>
            <w:r>
              <w:rPr>
                <w:rFonts w:ascii="Times New Roman" w:hAnsi="Times New Roman"/>
              </w:rPr>
              <w:t>;</w:t>
            </w:r>
            <w:r w:rsidR="005F15CD" w:rsidRPr="005F15CD">
              <w:rPr>
                <w:rFonts w:ascii="Times New Roman" w:hAnsi="Times New Roman"/>
              </w:rPr>
              <w:t xml:space="preserve"> </w:t>
            </w:r>
          </w:p>
          <w:p w14:paraId="2D075899" w14:textId="77777777" w:rsidR="00EF441C" w:rsidRDefault="00EF441C" w:rsidP="00F70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368430" w14:textId="78E58295" w:rsidR="00151FBF" w:rsidRDefault="00151FBF" w:rsidP="00151FB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Недопустима поставка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комплекта </w:t>
            </w:r>
            <w:r>
              <w:rPr>
                <w:rFonts w:ascii="Times New Roman" w:eastAsia="Calibri" w:hAnsi="Times New Roman" w:cs="Times New Roman"/>
              </w:rPr>
              <w:t>бывшего в употреблении или восстановленного.</w:t>
            </w:r>
          </w:p>
          <w:p w14:paraId="757A2317" w14:textId="5B739863" w:rsidR="00151FBF" w:rsidRDefault="00151FBF" w:rsidP="00151FBF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Целостность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комплекта </w:t>
            </w:r>
            <w:r>
              <w:rPr>
                <w:rFonts w:ascii="Times New Roman" w:eastAsia="Calibri" w:hAnsi="Times New Roman" w:cs="Times New Roman"/>
              </w:rPr>
              <w:t xml:space="preserve">не должна быть нарушена. </w:t>
            </w:r>
          </w:p>
          <w:p w14:paraId="69A11AB8" w14:textId="17647D9B" w:rsidR="00151FBF" w:rsidRDefault="00151FBF" w:rsidP="00151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Постав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ляться </w:t>
            </w:r>
            <w:r w:rsidR="008A1ECF">
              <w:rPr>
                <w:rFonts w:ascii="Times New Roman" w:eastAsia="Calibri" w:hAnsi="Times New Roman" w:cs="Times New Roman"/>
                <w:lang w:val="kk-KZ"/>
              </w:rPr>
              <w:t xml:space="preserve">комплект </w:t>
            </w:r>
            <w:r w:rsidR="008A1ECF">
              <w:rPr>
                <w:rFonts w:ascii="Times New Roman" w:eastAsia="Calibri" w:hAnsi="Times New Roman" w:cs="Times New Roman"/>
              </w:rPr>
              <w:t>должен</w:t>
            </w:r>
            <w:r>
              <w:rPr>
                <w:rFonts w:ascii="Times New Roman" w:eastAsia="Calibri" w:hAnsi="Times New Roman" w:cs="Times New Roman"/>
              </w:rPr>
              <w:t xml:space="preserve"> в </w:t>
            </w:r>
            <w:r w:rsidR="008A1ECF">
              <w:rPr>
                <w:rFonts w:ascii="Times New Roman" w:eastAsia="Calibri" w:hAnsi="Times New Roman" w:cs="Times New Roman"/>
              </w:rPr>
              <w:t>упаковке, без</w:t>
            </w:r>
            <w:r>
              <w:rPr>
                <w:rFonts w:ascii="Times New Roman" w:eastAsia="Calibri" w:hAnsi="Times New Roman" w:cs="Times New Roman"/>
              </w:rPr>
              <w:t xml:space="preserve"> нарушений целостности.</w:t>
            </w:r>
          </w:p>
          <w:p w14:paraId="03640483" w14:textId="77777777" w:rsidR="00DD0C37" w:rsidRDefault="00DD0C37" w:rsidP="00151FB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846130" w14:textId="77777777" w:rsidR="00A92258" w:rsidRPr="00640420" w:rsidRDefault="00A92258" w:rsidP="00A9225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</w:t>
            </w:r>
            <w:r w:rsidRPr="0061314A">
              <w:rPr>
                <w:rFonts w:ascii="Times New Roman" w:eastAsia="Calibri" w:hAnsi="Times New Roman" w:cs="Times New Roman"/>
              </w:rPr>
              <w:lastRenderedPageBreak/>
              <w:t>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42AA0B12" w:rsidR="000D776A" w:rsidRPr="00A92258" w:rsidRDefault="000D776A" w:rsidP="0015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03C0120B" w:rsidR="003A7888" w:rsidRPr="00400B10" w:rsidRDefault="00A90731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3AB48AA7" w14:textId="77777777" w:rsidR="001476AA" w:rsidRPr="00147F3D" w:rsidRDefault="001476AA" w:rsidP="001476AA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147F3D">
              <w:rPr>
                <w:rFonts w:ascii="Times New Roman" w:eastAsia="Calibri" w:hAnsi="Times New Roman" w:cs="Times New Roman"/>
              </w:rPr>
              <w:t>В сумму включена доставка.</w:t>
            </w:r>
          </w:p>
          <w:p w14:paraId="52138478" w14:textId="7D5A543D" w:rsidR="003A7888" w:rsidRPr="00400B10" w:rsidRDefault="003A7888" w:rsidP="001476AA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1BC63EEF" w:rsidR="003A7888" w:rsidRPr="0015410D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704C41B2" w14:textId="77777777" w:rsidR="00DC4D32" w:rsidRPr="003741FC" w:rsidRDefault="00DC4D32" w:rsidP="003741FC">
      <w:pPr>
        <w:pStyle w:val="a8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sectPr w:rsidR="00DC4D32" w:rsidRPr="003741FC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20661"/>
    <w:multiLevelType w:val="hybridMultilevel"/>
    <w:tmpl w:val="10E231D6"/>
    <w:lvl w:ilvl="0" w:tplc="04544FC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10D99"/>
    <w:rsid w:val="000123A5"/>
    <w:rsid w:val="00021A8B"/>
    <w:rsid w:val="00030C00"/>
    <w:rsid w:val="00037E02"/>
    <w:rsid w:val="00051AC6"/>
    <w:rsid w:val="00076AB6"/>
    <w:rsid w:val="00090DB6"/>
    <w:rsid w:val="000A15F1"/>
    <w:rsid w:val="000A611C"/>
    <w:rsid w:val="000B48E1"/>
    <w:rsid w:val="000B5E29"/>
    <w:rsid w:val="000B77F2"/>
    <w:rsid w:val="000C1D07"/>
    <w:rsid w:val="000D59CE"/>
    <w:rsid w:val="000D776A"/>
    <w:rsid w:val="000E240D"/>
    <w:rsid w:val="00133B7F"/>
    <w:rsid w:val="001471E3"/>
    <w:rsid w:val="001476AA"/>
    <w:rsid w:val="00151FBF"/>
    <w:rsid w:val="0015410D"/>
    <w:rsid w:val="001652A4"/>
    <w:rsid w:val="00174A05"/>
    <w:rsid w:val="0018168A"/>
    <w:rsid w:val="00182073"/>
    <w:rsid w:val="0018348B"/>
    <w:rsid w:val="00194EB5"/>
    <w:rsid w:val="001967BD"/>
    <w:rsid w:val="001A0589"/>
    <w:rsid w:val="001A337B"/>
    <w:rsid w:val="001B1D87"/>
    <w:rsid w:val="001B7126"/>
    <w:rsid w:val="001E65E9"/>
    <w:rsid w:val="001F3FBD"/>
    <w:rsid w:val="002012E0"/>
    <w:rsid w:val="00213DE3"/>
    <w:rsid w:val="00264D4C"/>
    <w:rsid w:val="00281336"/>
    <w:rsid w:val="00292913"/>
    <w:rsid w:val="002B7AC1"/>
    <w:rsid w:val="002C0E7E"/>
    <w:rsid w:val="002C46E7"/>
    <w:rsid w:val="002D5E51"/>
    <w:rsid w:val="002E16E7"/>
    <w:rsid w:val="002E37F8"/>
    <w:rsid w:val="002E4318"/>
    <w:rsid w:val="002F2D3E"/>
    <w:rsid w:val="002F6C79"/>
    <w:rsid w:val="003317DB"/>
    <w:rsid w:val="00347CCC"/>
    <w:rsid w:val="003741FC"/>
    <w:rsid w:val="00392E34"/>
    <w:rsid w:val="003A7888"/>
    <w:rsid w:val="003B5D3F"/>
    <w:rsid w:val="003C4B55"/>
    <w:rsid w:val="003D0F31"/>
    <w:rsid w:val="003D7CF7"/>
    <w:rsid w:val="00400B10"/>
    <w:rsid w:val="00442DA3"/>
    <w:rsid w:val="0044752E"/>
    <w:rsid w:val="00464358"/>
    <w:rsid w:val="004657BD"/>
    <w:rsid w:val="0048563F"/>
    <w:rsid w:val="004910B2"/>
    <w:rsid w:val="004B0E50"/>
    <w:rsid w:val="004B605D"/>
    <w:rsid w:val="004C5507"/>
    <w:rsid w:val="004E2EC6"/>
    <w:rsid w:val="004E2ECC"/>
    <w:rsid w:val="004F02D9"/>
    <w:rsid w:val="0053775D"/>
    <w:rsid w:val="00551D4B"/>
    <w:rsid w:val="00567AA4"/>
    <w:rsid w:val="005818F8"/>
    <w:rsid w:val="005870F5"/>
    <w:rsid w:val="00592A97"/>
    <w:rsid w:val="00595D2A"/>
    <w:rsid w:val="00597F63"/>
    <w:rsid w:val="005A46E2"/>
    <w:rsid w:val="005B63F2"/>
    <w:rsid w:val="005E2ECD"/>
    <w:rsid w:val="005F15CD"/>
    <w:rsid w:val="00601B82"/>
    <w:rsid w:val="00621FA1"/>
    <w:rsid w:val="00622BF6"/>
    <w:rsid w:val="006640AE"/>
    <w:rsid w:val="0066727F"/>
    <w:rsid w:val="006940D1"/>
    <w:rsid w:val="006B71E1"/>
    <w:rsid w:val="006F384C"/>
    <w:rsid w:val="006F669A"/>
    <w:rsid w:val="00704EBB"/>
    <w:rsid w:val="00722B90"/>
    <w:rsid w:val="007317D0"/>
    <w:rsid w:val="00762826"/>
    <w:rsid w:val="007902EA"/>
    <w:rsid w:val="007A3593"/>
    <w:rsid w:val="007A6BAE"/>
    <w:rsid w:val="007D374F"/>
    <w:rsid w:val="00806110"/>
    <w:rsid w:val="0081129F"/>
    <w:rsid w:val="00822B46"/>
    <w:rsid w:val="008355B0"/>
    <w:rsid w:val="008708A0"/>
    <w:rsid w:val="00872673"/>
    <w:rsid w:val="0088356B"/>
    <w:rsid w:val="00897E8B"/>
    <w:rsid w:val="008A1ECF"/>
    <w:rsid w:val="008A7A55"/>
    <w:rsid w:val="008C2B3F"/>
    <w:rsid w:val="008E2A10"/>
    <w:rsid w:val="008F5C25"/>
    <w:rsid w:val="009066F2"/>
    <w:rsid w:val="009144AB"/>
    <w:rsid w:val="00931EC3"/>
    <w:rsid w:val="00954BBD"/>
    <w:rsid w:val="0096316F"/>
    <w:rsid w:val="0099567C"/>
    <w:rsid w:val="009A1389"/>
    <w:rsid w:val="009B61D7"/>
    <w:rsid w:val="009E058A"/>
    <w:rsid w:val="009E40BF"/>
    <w:rsid w:val="009E4FED"/>
    <w:rsid w:val="009E72D9"/>
    <w:rsid w:val="009F0467"/>
    <w:rsid w:val="009F3232"/>
    <w:rsid w:val="00A050AA"/>
    <w:rsid w:val="00A1519F"/>
    <w:rsid w:val="00A453CF"/>
    <w:rsid w:val="00A61C62"/>
    <w:rsid w:val="00A736CF"/>
    <w:rsid w:val="00A73AEB"/>
    <w:rsid w:val="00A90731"/>
    <w:rsid w:val="00A92258"/>
    <w:rsid w:val="00AA6D35"/>
    <w:rsid w:val="00AB4276"/>
    <w:rsid w:val="00AB7948"/>
    <w:rsid w:val="00AC7D64"/>
    <w:rsid w:val="00AD279C"/>
    <w:rsid w:val="00AD5748"/>
    <w:rsid w:val="00AE2CA5"/>
    <w:rsid w:val="00AF4096"/>
    <w:rsid w:val="00AF5FBA"/>
    <w:rsid w:val="00B06973"/>
    <w:rsid w:val="00B11BBA"/>
    <w:rsid w:val="00B20E23"/>
    <w:rsid w:val="00B241A2"/>
    <w:rsid w:val="00B30BB6"/>
    <w:rsid w:val="00B502C1"/>
    <w:rsid w:val="00B508FC"/>
    <w:rsid w:val="00B52968"/>
    <w:rsid w:val="00B623B4"/>
    <w:rsid w:val="00B82831"/>
    <w:rsid w:val="00B94710"/>
    <w:rsid w:val="00B95A21"/>
    <w:rsid w:val="00B9716D"/>
    <w:rsid w:val="00BA3A73"/>
    <w:rsid w:val="00BC13EA"/>
    <w:rsid w:val="00BC6956"/>
    <w:rsid w:val="00BF2416"/>
    <w:rsid w:val="00BF6C6D"/>
    <w:rsid w:val="00C35B06"/>
    <w:rsid w:val="00C3736A"/>
    <w:rsid w:val="00C46F8D"/>
    <w:rsid w:val="00C61FDE"/>
    <w:rsid w:val="00C65144"/>
    <w:rsid w:val="00C66E08"/>
    <w:rsid w:val="00CA374A"/>
    <w:rsid w:val="00CD5E34"/>
    <w:rsid w:val="00CD6ED9"/>
    <w:rsid w:val="00CD7C74"/>
    <w:rsid w:val="00D07C2D"/>
    <w:rsid w:val="00D15834"/>
    <w:rsid w:val="00D220AC"/>
    <w:rsid w:val="00D373A9"/>
    <w:rsid w:val="00D429A8"/>
    <w:rsid w:val="00D54C01"/>
    <w:rsid w:val="00D56EB5"/>
    <w:rsid w:val="00D641CD"/>
    <w:rsid w:val="00D74D37"/>
    <w:rsid w:val="00D81867"/>
    <w:rsid w:val="00D81A44"/>
    <w:rsid w:val="00D908C3"/>
    <w:rsid w:val="00D955BC"/>
    <w:rsid w:val="00DA6F0C"/>
    <w:rsid w:val="00DC0FD7"/>
    <w:rsid w:val="00DC4D32"/>
    <w:rsid w:val="00DD0C37"/>
    <w:rsid w:val="00DD0DEF"/>
    <w:rsid w:val="00DD5A66"/>
    <w:rsid w:val="00DD6036"/>
    <w:rsid w:val="00E0614E"/>
    <w:rsid w:val="00E309A7"/>
    <w:rsid w:val="00E31C51"/>
    <w:rsid w:val="00E420B0"/>
    <w:rsid w:val="00E52764"/>
    <w:rsid w:val="00E82D3E"/>
    <w:rsid w:val="00E857C1"/>
    <w:rsid w:val="00E87B3E"/>
    <w:rsid w:val="00E918A6"/>
    <w:rsid w:val="00E93D6C"/>
    <w:rsid w:val="00EB5DBB"/>
    <w:rsid w:val="00EC3BB5"/>
    <w:rsid w:val="00EC7D44"/>
    <w:rsid w:val="00EF441C"/>
    <w:rsid w:val="00EF53FF"/>
    <w:rsid w:val="00F03BCC"/>
    <w:rsid w:val="00F07BBC"/>
    <w:rsid w:val="00F424EB"/>
    <w:rsid w:val="00F554AE"/>
    <w:rsid w:val="00F70184"/>
    <w:rsid w:val="00F84ADB"/>
    <w:rsid w:val="00FA1159"/>
    <w:rsid w:val="00FB4FF5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  <w15:docId w15:val="{81A4CAE7-9A54-49A0-BC13-803B96F4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4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F99D-F5AA-4782-AE33-66AC2BE3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2023-03-16T11:11:00Z</cp:lastPrinted>
  <dcterms:created xsi:type="dcterms:W3CDTF">2023-05-17T10:12:00Z</dcterms:created>
  <dcterms:modified xsi:type="dcterms:W3CDTF">2023-05-17T10:12:00Z</dcterms:modified>
</cp:coreProperties>
</file>