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53CA" w:rsidRPr="002578AE" w:rsidRDefault="004453CA" w:rsidP="004453CA">
      <w:pPr>
        <w:jc w:val="center"/>
        <w:rPr>
          <w:b/>
          <w:bCs/>
          <w:color w:val="auto"/>
          <w:lang w:val="kk-KZ"/>
        </w:rPr>
      </w:pPr>
      <w:r w:rsidRPr="002578AE">
        <w:rPr>
          <w:b/>
          <w:bCs/>
          <w:color w:val="auto"/>
          <w:lang w:val="kk-KZ"/>
        </w:rPr>
        <w:t>«Чиллерлік қондырғыларға қызмет көрсету бойынша қызмет»</w:t>
      </w:r>
    </w:p>
    <w:p w:rsidR="004453CA" w:rsidRPr="002578AE" w:rsidRDefault="004453CA" w:rsidP="004453CA">
      <w:pPr>
        <w:jc w:val="center"/>
        <w:rPr>
          <w:b/>
          <w:bCs/>
          <w:color w:val="auto"/>
          <w:lang w:val="kk-KZ"/>
        </w:rPr>
      </w:pPr>
      <w:r w:rsidRPr="002578AE">
        <w:rPr>
          <w:b/>
          <w:bCs/>
          <w:color w:val="auto"/>
          <w:lang w:val="kk-KZ"/>
        </w:rPr>
        <w:t>сатып алынатын қызметтің</w:t>
      </w:r>
    </w:p>
    <w:p w:rsidR="004453CA" w:rsidRPr="002578AE" w:rsidRDefault="004453CA" w:rsidP="004453CA">
      <w:pPr>
        <w:jc w:val="center"/>
        <w:rPr>
          <w:b/>
          <w:bCs/>
          <w:color w:val="auto"/>
          <w:lang w:val="kk-KZ"/>
        </w:rPr>
      </w:pPr>
      <w:r w:rsidRPr="002578AE">
        <w:rPr>
          <w:b/>
          <w:bCs/>
          <w:color w:val="auto"/>
          <w:lang w:val="kk-KZ"/>
        </w:rPr>
        <w:t>ТЕХНИКАЛЫҚ ЕРЕКШЕЛІГІ</w:t>
      </w:r>
    </w:p>
    <w:p w:rsidR="004453CA" w:rsidRPr="00710B87" w:rsidRDefault="004453CA" w:rsidP="004453CA">
      <w:pPr>
        <w:jc w:val="center"/>
        <w:rPr>
          <w:b/>
          <w:lang w:val="kk-KZ"/>
        </w:rPr>
      </w:pPr>
    </w:p>
    <w:tbl>
      <w:tblPr>
        <w:tblStyle w:val="a3"/>
        <w:tblW w:w="1034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3545"/>
        <w:gridCol w:w="6379"/>
      </w:tblGrid>
      <w:tr w:rsidR="004453CA" w:rsidRPr="00C4006B" w:rsidTr="001B4118">
        <w:tc>
          <w:tcPr>
            <w:tcW w:w="425" w:type="dxa"/>
          </w:tcPr>
          <w:p w:rsidR="004453CA" w:rsidRPr="00C4006B" w:rsidRDefault="004453CA" w:rsidP="001B4118">
            <w:pPr>
              <w:rPr>
                <w:b/>
              </w:rPr>
            </w:pPr>
            <w:r w:rsidRPr="00C4006B">
              <w:rPr>
                <w:b/>
              </w:rPr>
              <w:t>№</w:t>
            </w:r>
          </w:p>
        </w:tc>
        <w:tc>
          <w:tcPr>
            <w:tcW w:w="3545" w:type="dxa"/>
          </w:tcPr>
          <w:p w:rsidR="004453CA" w:rsidRPr="00C4006B" w:rsidRDefault="004453CA" w:rsidP="001B4118">
            <w:pPr>
              <w:jc w:val="center"/>
              <w:rPr>
                <w:b/>
              </w:rPr>
            </w:pPr>
            <w:proofErr w:type="spellStart"/>
            <w:r w:rsidRPr="00BB3804">
              <w:rPr>
                <w:b/>
              </w:rPr>
              <w:t>Бөлімі</w:t>
            </w:r>
            <w:proofErr w:type="spellEnd"/>
          </w:p>
        </w:tc>
        <w:tc>
          <w:tcPr>
            <w:tcW w:w="6379" w:type="dxa"/>
          </w:tcPr>
          <w:p w:rsidR="004453CA" w:rsidRPr="00C4006B" w:rsidRDefault="004453CA" w:rsidP="001B4118">
            <w:pPr>
              <w:jc w:val="center"/>
              <w:rPr>
                <w:b/>
              </w:rPr>
            </w:pPr>
            <w:proofErr w:type="spellStart"/>
            <w:r w:rsidRPr="00BB3804">
              <w:rPr>
                <w:b/>
              </w:rPr>
              <w:t>Талаптар</w:t>
            </w:r>
            <w:proofErr w:type="spellEnd"/>
          </w:p>
        </w:tc>
      </w:tr>
      <w:tr w:rsidR="004453CA" w:rsidRPr="00C4006B" w:rsidTr="001B4118">
        <w:tc>
          <w:tcPr>
            <w:tcW w:w="425" w:type="dxa"/>
          </w:tcPr>
          <w:p w:rsidR="004453CA" w:rsidRPr="00C4006B" w:rsidRDefault="004453CA" w:rsidP="001B4118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45" w:type="dxa"/>
          </w:tcPr>
          <w:p w:rsidR="004453CA" w:rsidRPr="00327F5E" w:rsidRDefault="004453CA" w:rsidP="001B4118">
            <w:pPr>
              <w:jc w:val="left"/>
              <w:rPr>
                <w:b/>
                <w:sz w:val="22"/>
                <w:szCs w:val="22"/>
              </w:rPr>
            </w:pPr>
            <w:proofErr w:type="spellStart"/>
            <w:r w:rsidRPr="00327F5E">
              <w:rPr>
                <w:sz w:val="22"/>
                <w:szCs w:val="22"/>
              </w:rPr>
              <w:t>Қызметтің</w:t>
            </w:r>
            <w:proofErr w:type="spellEnd"/>
            <w:r w:rsidRPr="00327F5E">
              <w:rPr>
                <w:sz w:val="22"/>
                <w:szCs w:val="22"/>
              </w:rPr>
              <w:t xml:space="preserve"> </w:t>
            </w:r>
            <w:proofErr w:type="spellStart"/>
            <w:r w:rsidRPr="00327F5E">
              <w:rPr>
                <w:sz w:val="22"/>
                <w:szCs w:val="22"/>
              </w:rPr>
              <w:t>атауы</w:t>
            </w:r>
            <w:proofErr w:type="spellEnd"/>
          </w:p>
        </w:tc>
        <w:tc>
          <w:tcPr>
            <w:tcW w:w="6379" w:type="dxa"/>
          </w:tcPr>
          <w:p w:rsidR="004453CA" w:rsidRPr="004E0897" w:rsidRDefault="004453CA" w:rsidP="001B4118">
            <w:pPr>
              <w:jc w:val="left"/>
              <w:rPr>
                <w:sz w:val="22"/>
                <w:szCs w:val="22"/>
              </w:rPr>
            </w:pPr>
            <w:bookmarkStart w:id="0" w:name="_GoBack"/>
            <w:proofErr w:type="spellStart"/>
            <w:r w:rsidRPr="002578AE">
              <w:rPr>
                <w:sz w:val="22"/>
                <w:szCs w:val="22"/>
              </w:rPr>
              <w:t>Чиллерлік</w:t>
            </w:r>
            <w:proofErr w:type="spellEnd"/>
            <w:r w:rsidRPr="002578AE">
              <w:rPr>
                <w:sz w:val="22"/>
                <w:szCs w:val="22"/>
              </w:rPr>
              <w:t xml:space="preserve"> </w:t>
            </w:r>
            <w:proofErr w:type="spellStart"/>
            <w:r w:rsidRPr="002578AE">
              <w:rPr>
                <w:sz w:val="22"/>
                <w:szCs w:val="22"/>
              </w:rPr>
              <w:t>қондырғыларға</w:t>
            </w:r>
            <w:proofErr w:type="spellEnd"/>
            <w:r w:rsidRPr="002578AE">
              <w:rPr>
                <w:sz w:val="22"/>
                <w:szCs w:val="22"/>
              </w:rPr>
              <w:t xml:space="preserve"> </w:t>
            </w:r>
            <w:proofErr w:type="spellStart"/>
            <w:r w:rsidRPr="002578AE">
              <w:rPr>
                <w:sz w:val="22"/>
                <w:szCs w:val="22"/>
              </w:rPr>
              <w:t>қызмет</w:t>
            </w:r>
            <w:proofErr w:type="spellEnd"/>
            <w:r w:rsidRPr="002578AE">
              <w:rPr>
                <w:sz w:val="22"/>
                <w:szCs w:val="22"/>
              </w:rPr>
              <w:t xml:space="preserve"> </w:t>
            </w:r>
            <w:proofErr w:type="spellStart"/>
            <w:r w:rsidRPr="002578AE">
              <w:rPr>
                <w:sz w:val="22"/>
                <w:szCs w:val="22"/>
              </w:rPr>
              <w:t>көрсету</w:t>
            </w:r>
            <w:proofErr w:type="spellEnd"/>
            <w:r w:rsidRPr="002578AE">
              <w:rPr>
                <w:sz w:val="22"/>
                <w:szCs w:val="22"/>
                <w:lang w:val="kk-KZ"/>
              </w:rPr>
              <w:t xml:space="preserve"> бойынша қызмет</w:t>
            </w:r>
            <w:bookmarkEnd w:id="0"/>
          </w:p>
        </w:tc>
      </w:tr>
      <w:tr w:rsidR="004453CA" w:rsidRPr="00C4006B" w:rsidTr="001B4118">
        <w:tc>
          <w:tcPr>
            <w:tcW w:w="425" w:type="dxa"/>
          </w:tcPr>
          <w:p w:rsidR="004453CA" w:rsidRPr="00C4006B" w:rsidRDefault="004453CA" w:rsidP="001B4118">
            <w:r>
              <w:t>2</w:t>
            </w:r>
          </w:p>
        </w:tc>
        <w:tc>
          <w:tcPr>
            <w:tcW w:w="3545" w:type="dxa"/>
          </w:tcPr>
          <w:p w:rsidR="004453CA" w:rsidRPr="00327F5E" w:rsidRDefault="004453CA" w:rsidP="001B4118">
            <w:pPr>
              <w:rPr>
                <w:sz w:val="22"/>
                <w:szCs w:val="22"/>
              </w:rPr>
            </w:pPr>
            <w:proofErr w:type="spellStart"/>
            <w:r w:rsidRPr="00327F5E">
              <w:rPr>
                <w:sz w:val="22"/>
                <w:szCs w:val="22"/>
              </w:rPr>
              <w:t>Кепілдік</w:t>
            </w:r>
            <w:proofErr w:type="spellEnd"/>
            <w:r w:rsidRPr="00327F5E">
              <w:rPr>
                <w:sz w:val="22"/>
                <w:szCs w:val="22"/>
              </w:rPr>
              <w:t xml:space="preserve"> </w:t>
            </w:r>
            <w:proofErr w:type="spellStart"/>
            <w:r w:rsidRPr="00327F5E">
              <w:rPr>
                <w:sz w:val="22"/>
                <w:szCs w:val="22"/>
              </w:rPr>
              <w:t>мерзімі</w:t>
            </w:r>
            <w:proofErr w:type="spellEnd"/>
            <w:r w:rsidRPr="00327F5E">
              <w:rPr>
                <w:sz w:val="22"/>
                <w:szCs w:val="22"/>
                <w:lang w:val="en-US"/>
              </w:rPr>
              <w:t xml:space="preserve"> </w:t>
            </w:r>
            <w:r w:rsidRPr="00327F5E">
              <w:rPr>
                <w:sz w:val="22"/>
                <w:szCs w:val="22"/>
              </w:rPr>
              <w:t>(</w:t>
            </w:r>
            <w:proofErr w:type="spellStart"/>
            <w:r w:rsidRPr="00327F5E">
              <w:rPr>
                <w:sz w:val="22"/>
                <w:szCs w:val="22"/>
              </w:rPr>
              <w:t>айлар</w:t>
            </w:r>
            <w:proofErr w:type="spellEnd"/>
            <w:r w:rsidRPr="00327F5E">
              <w:rPr>
                <w:sz w:val="22"/>
                <w:szCs w:val="22"/>
              </w:rPr>
              <w:t>)</w:t>
            </w:r>
          </w:p>
        </w:tc>
        <w:tc>
          <w:tcPr>
            <w:tcW w:w="6379" w:type="dxa"/>
          </w:tcPr>
          <w:p w:rsidR="004453CA" w:rsidRPr="00327F5E" w:rsidRDefault="004453CA" w:rsidP="001B4118">
            <w:pPr>
              <w:rPr>
                <w:sz w:val="22"/>
                <w:szCs w:val="22"/>
              </w:rPr>
            </w:pPr>
          </w:p>
        </w:tc>
      </w:tr>
      <w:tr w:rsidR="004453CA" w:rsidRPr="004453CA" w:rsidTr="001B4118">
        <w:tc>
          <w:tcPr>
            <w:tcW w:w="425" w:type="dxa"/>
          </w:tcPr>
          <w:p w:rsidR="004453CA" w:rsidRPr="00C4006B" w:rsidRDefault="004453CA" w:rsidP="001B4118">
            <w:r>
              <w:t>3</w:t>
            </w:r>
          </w:p>
        </w:tc>
        <w:tc>
          <w:tcPr>
            <w:tcW w:w="3545" w:type="dxa"/>
          </w:tcPr>
          <w:p w:rsidR="004453CA" w:rsidRPr="00327F5E" w:rsidRDefault="004453CA" w:rsidP="001B4118">
            <w:pPr>
              <w:jc w:val="left"/>
              <w:rPr>
                <w:sz w:val="22"/>
                <w:szCs w:val="22"/>
              </w:rPr>
            </w:pPr>
            <w:proofErr w:type="spellStart"/>
            <w:r w:rsidRPr="00327F5E">
              <w:rPr>
                <w:sz w:val="22"/>
                <w:szCs w:val="22"/>
              </w:rPr>
              <w:t>Талап</w:t>
            </w:r>
            <w:proofErr w:type="spellEnd"/>
            <w:r w:rsidRPr="00327F5E">
              <w:rPr>
                <w:sz w:val="22"/>
                <w:szCs w:val="22"/>
              </w:rPr>
              <w:t xml:space="preserve"> </w:t>
            </w:r>
            <w:proofErr w:type="spellStart"/>
            <w:r w:rsidRPr="00327F5E">
              <w:rPr>
                <w:sz w:val="22"/>
                <w:szCs w:val="22"/>
              </w:rPr>
              <w:t>етілетін</w:t>
            </w:r>
            <w:proofErr w:type="spellEnd"/>
            <w:r w:rsidRPr="00327F5E">
              <w:rPr>
                <w:sz w:val="22"/>
                <w:szCs w:val="22"/>
              </w:rPr>
              <w:t xml:space="preserve"> </w:t>
            </w:r>
            <w:proofErr w:type="spellStart"/>
            <w:r w:rsidRPr="00327F5E">
              <w:rPr>
                <w:sz w:val="22"/>
                <w:szCs w:val="22"/>
              </w:rPr>
              <w:t>сипаттамалардың</w:t>
            </w:r>
            <w:proofErr w:type="spellEnd"/>
            <w:r w:rsidRPr="00327F5E">
              <w:rPr>
                <w:sz w:val="22"/>
                <w:szCs w:val="22"/>
              </w:rPr>
              <w:t xml:space="preserve">, </w:t>
            </w:r>
            <w:proofErr w:type="spellStart"/>
            <w:r w:rsidRPr="00327F5E">
              <w:rPr>
                <w:sz w:val="22"/>
                <w:szCs w:val="22"/>
              </w:rPr>
              <w:t>параметрлердің</w:t>
            </w:r>
            <w:proofErr w:type="spellEnd"/>
            <w:r w:rsidRPr="00327F5E">
              <w:rPr>
                <w:sz w:val="22"/>
                <w:szCs w:val="22"/>
              </w:rPr>
              <w:t xml:space="preserve"> </w:t>
            </w:r>
            <w:proofErr w:type="spellStart"/>
            <w:r w:rsidRPr="00327F5E">
              <w:rPr>
                <w:sz w:val="22"/>
                <w:szCs w:val="22"/>
              </w:rPr>
              <w:t>және</w:t>
            </w:r>
            <w:proofErr w:type="spellEnd"/>
            <w:r w:rsidRPr="00327F5E">
              <w:rPr>
                <w:sz w:val="22"/>
                <w:szCs w:val="22"/>
              </w:rPr>
              <w:t xml:space="preserve"> </w:t>
            </w:r>
            <w:proofErr w:type="spellStart"/>
            <w:r w:rsidRPr="00327F5E">
              <w:rPr>
                <w:sz w:val="22"/>
                <w:szCs w:val="22"/>
              </w:rPr>
              <w:t>өзге</w:t>
            </w:r>
            <w:proofErr w:type="spellEnd"/>
            <w:r w:rsidRPr="00327F5E">
              <w:rPr>
                <w:sz w:val="22"/>
                <w:szCs w:val="22"/>
              </w:rPr>
              <w:t xml:space="preserve"> де </w:t>
            </w:r>
            <w:proofErr w:type="spellStart"/>
            <w:r w:rsidRPr="00327F5E">
              <w:rPr>
                <w:sz w:val="22"/>
                <w:szCs w:val="22"/>
              </w:rPr>
              <w:t>бастапқы</w:t>
            </w:r>
            <w:proofErr w:type="spellEnd"/>
            <w:r w:rsidRPr="00327F5E">
              <w:rPr>
                <w:sz w:val="22"/>
                <w:szCs w:val="22"/>
              </w:rPr>
              <w:t xml:space="preserve"> </w:t>
            </w:r>
            <w:proofErr w:type="spellStart"/>
            <w:r w:rsidRPr="00327F5E">
              <w:rPr>
                <w:sz w:val="22"/>
                <w:szCs w:val="22"/>
              </w:rPr>
              <w:t>деректердің</w:t>
            </w:r>
            <w:proofErr w:type="spellEnd"/>
            <w:r w:rsidRPr="00327F5E">
              <w:rPr>
                <w:sz w:val="22"/>
                <w:szCs w:val="22"/>
              </w:rPr>
              <w:t xml:space="preserve"> </w:t>
            </w:r>
            <w:proofErr w:type="spellStart"/>
            <w:r w:rsidRPr="00327F5E">
              <w:rPr>
                <w:sz w:val="22"/>
                <w:szCs w:val="22"/>
              </w:rPr>
              <w:t>сипаттамасы</w:t>
            </w:r>
            <w:proofErr w:type="spellEnd"/>
            <w:r w:rsidRPr="00327F5E">
              <w:rPr>
                <w:sz w:val="22"/>
                <w:szCs w:val="22"/>
              </w:rPr>
              <w:t>:</w:t>
            </w:r>
          </w:p>
        </w:tc>
        <w:tc>
          <w:tcPr>
            <w:tcW w:w="6379" w:type="dxa"/>
          </w:tcPr>
          <w:p w:rsidR="004453CA" w:rsidRDefault="004453CA" w:rsidP="001B4118">
            <w:pPr>
              <w:spacing w:line="276" w:lineRule="auto"/>
              <w:jc w:val="left"/>
              <w:rPr>
                <w:bCs/>
                <w:color w:val="auto"/>
                <w:sz w:val="22"/>
                <w:szCs w:val="22"/>
                <w:lang w:val="kk-KZ"/>
              </w:rPr>
            </w:pPr>
            <w:r>
              <w:rPr>
                <w:bCs/>
                <w:color w:val="auto"/>
                <w:sz w:val="22"/>
                <w:szCs w:val="22"/>
              </w:rPr>
              <w:t xml:space="preserve">1. </w:t>
            </w:r>
            <w:proofErr w:type="spellStart"/>
            <w:r>
              <w:rPr>
                <w:bCs/>
                <w:color w:val="auto"/>
                <w:sz w:val="22"/>
                <w:szCs w:val="22"/>
              </w:rPr>
              <w:t>Техникалық</w:t>
            </w:r>
            <w:proofErr w:type="spellEnd"/>
            <w:r>
              <w:rPr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color w:val="auto"/>
                <w:sz w:val="22"/>
                <w:szCs w:val="22"/>
              </w:rPr>
              <w:t>қызмет</w:t>
            </w:r>
            <w:proofErr w:type="spellEnd"/>
            <w:r>
              <w:rPr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color w:val="auto"/>
                <w:sz w:val="22"/>
                <w:szCs w:val="22"/>
              </w:rPr>
              <w:t>көрсетуге</w:t>
            </w:r>
            <w:proofErr w:type="spellEnd"/>
            <w:r>
              <w:rPr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color w:val="auto"/>
                <w:sz w:val="22"/>
                <w:szCs w:val="22"/>
              </w:rPr>
              <w:t>жататын</w:t>
            </w:r>
            <w:proofErr w:type="spellEnd"/>
            <w:r>
              <w:rPr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color w:val="auto"/>
                <w:sz w:val="22"/>
                <w:szCs w:val="22"/>
              </w:rPr>
              <w:t>чиллер</w:t>
            </w:r>
            <w:proofErr w:type="spellEnd"/>
            <w:r>
              <w:rPr>
                <w:bCs/>
                <w:color w:val="auto"/>
                <w:sz w:val="22"/>
                <w:szCs w:val="22"/>
                <w:lang w:val="kk-KZ"/>
              </w:rPr>
              <w:t>лік</w:t>
            </w:r>
            <w:r>
              <w:rPr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color w:val="auto"/>
                <w:sz w:val="22"/>
                <w:szCs w:val="22"/>
              </w:rPr>
              <w:t>жабдықтар</w:t>
            </w:r>
            <w:proofErr w:type="spellEnd"/>
            <w:r>
              <w:rPr>
                <w:bCs/>
                <w:color w:val="auto"/>
                <w:sz w:val="22"/>
                <w:szCs w:val="22"/>
              </w:rPr>
              <w:t>:</w:t>
            </w:r>
          </w:p>
          <w:p w:rsidR="004453CA" w:rsidRDefault="004453CA" w:rsidP="001B4118">
            <w:pPr>
              <w:spacing w:line="276" w:lineRule="auto"/>
              <w:jc w:val="left"/>
              <w:rPr>
                <w:bCs/>
                <w:color w:val="auto"/>
                <w:sz w:val="22"/>
                <w:szCs w:val="22"/>
                <w:lang w:val="kk-KZ"/>
              </w:rPr>
            </w:pPr>
            <w:r>
              <w:rPr>
                <w:bCs/>
                <w:color w:val="auto"/>
                <w:sz w:val="22"/>
                <w:szCs w:val="22"/>
                <w:lang w:val="kk-KZ"/>
              </w:rPr>
              <w:t xml:space="preserve"> «Maqcuay»AWSXE360.2ST чиллері– 1 дана;</w:t>
            </w:r>
          </w:p>
          <w:p w:rsidR="004453CA" w:rsidRDefault="004453CA" w:rsidP="001B4118">
            <w:pPr>
              <w:spacing w:line="276" w:lineRule="auto"/>
              <w:jc w:val="left"/>
              <w:rPr>
                <w:bCs/>
                <w:color w:val="auto"/>
                <w:sz w:val="22"/>
                <w:szCs w:val="22"/>
                <w:lang w:val="kk-KZ"/>
              </w:rPr>
            </w:pPr>
            <w:r>
              <w:rPr>
                <w:bCs/>
                <w:color w:val="auto"/>
                <w:sz w:val="22"/>
                <w:szCs w:val="22"/>
                <w:lang w:val="kk-KZ"/>
              </w:rPr>
              <w:t>ALFALAVALVDD6T908CT әуе драйкулері – 1дана;</w:t>
            </w:r>
          </w:p>
          <w:p w:rsidR="004453CA" w:rsidRDefault="004453CA" w:rsidP="001B4118">
            <w:pPr>
              <w:spacing w:line="276" w:lineRule="auto"/>
              <w:jc w:val="left"/>
              <w:rPr>
                <w:bCs/>
                <w:color w:val="auto"/>
                <w:sz w:val="22"/>
                <w:szCs w:val="22"/>
                <w:lang w:val="kk-KZ"/>
              </w:rPr>
            </w:pPr>
            <w:r>
              <w:rPr>
                <w:bCs/>
                <w:color w:val="auto"/>
                <w:sz w:val="22"/>
                <w:szCs w:val="22"/>
                <w:lang w:val="kk-KZ"/>
              </w:rPr>
              <w:t>«Maqcuay» «PROXIMUS»EVXE 345.2 чиллері– 4 дана.</w:t>
            </w:r>
          </w:p>
          <w:p w:rsidR="004453CA" w:rsidRDefault="004453CA" w:rsidP="001B4118">
            <w:pPr>
              <w:spacing w:line="276" w:lineRule="auto"/>
              <w:jc w:val="left"/>
              <w:rPr>
                <w:bCs/>
                <w:color w:val="auto"/>
                <w:sz w:val="22"/>
                <w:szCs w:val="22"/>
                <w:lang w:val="kk-KZ"/>
              </w:rPr>
            </w:pPr>
            <w:r>
              <w:rPr>
                <w:bCs/>
                <w:color w:val="auto"/>
                <w:sz w:val="22"/>
                <w:szCs w:val="22"/>
                <w:lang w:val="kk-KZ"/>
              </w:rPr>
              <w:t>1.1. Май инжекторын пайдалану арқылы талдау үшін қажетті көлемді алумен майдың жай-күйін тексеру, май сорғысын пайдалана отырып, майды ауыстыруды және үстеп құюды жүргізу.</w:t>
            </w:r>
          </w:p>
          <w:p w:rsidR="004453CA" w:rsidRDefault="004453CA" w:rsidP="001B4118">
            <w:pPr>
              <w:spacing w:line="276" w:lineRule="auto"/>
              <w:jc w:val="left"/>
              <w:rPr>
                <w:bCs/>
                <w:color w:val="auto"/>
                <w:sz w:val="22"/>
                <w:szCs w:val="22"/>
                <w:lang w:val="kk-KZ"/>
              </w:rPr>
            </w:pPr>
            <w:r>
              <w:rPr>
                <w:bCs/>
                <w:color w:val="auto"/>
                <w:sz w:val="22"/>
                <w:szCs w:val="22"/>
                <w:lang w:val="kk-KZ"/>
              </w:rPr>
              <w:t>1.2. Компрессорға кірісте тоңазытқыш агенттің қызып кету мәнін өлшеу.</w:t>
            </w:r>
          </w:p>
          <w:p w:rsidR="004453CA" w:rsidRDefault="004453CA" w:rsidP="001B4118">
            <w:pPr>
              <w:spacing w:line="276" w:lineRule="auto"/>
              <w:jc w:val="left"/>
              <w:rPr>
                <w:bCs/>
                <w:color w:val="auto"/>
                <w:sz w:val="22"/>
                <w:szCs w:val="22"/>
                <w:lang w:val="kk-KZ"/>
              </w:rPr>
            </w:pPr>
            <w:r>
              <w:rPr>
                <w:bCs/>
                <w:color w:val="auto"/>
                <w:sz w:val="22"/>
                <w:szCs w:val="22"/>
                <w:lang w:val="kk-KZ"/>
              </w:rPr>
              <w:t xml:space="preserve">1.3. Сұйықтық желісіне тоңазытқыш агенттің аса суытылуының мәнін өлшеу. </w:t>
            </w:r>
          </w:p>
          <w:p w:rsidR="004453CA" w:rsidRDefault="004453CA" w:rsidP="001B4118">
            <w:pPr>
              <w:spacing w:line="276" w:lineRule="auto"/>
              <w:jc w:val="left"/>
              <w:rPr>
                <w:bCs/>
                <w:color w:val="auto"/>
                <w:sz w:val="22"/>
                <w:szCs w:val="22"/>
                <w:lang w:val="kk-KZ"/>
              </w:rPr>
            </w:pPr>
            <w:r>
              <w:rPr>
                <w:bCs/>
                <w:color w:val="auto"/>
                <w:sz w:val="22"/>
                <w:szCs w:val="22"/>
                <w:lang w:val="kk-KZ"/>
              </w:rPr>
              <w:t>1.4. Электрондық таразы бойынша тоңазытқыш агентті толтыру. 1.5. Ағыс релесі жұмысының диагностикасы.</w:t>
            </w:r>
          </w:p>
          <w:p w:rsidR="004453CA" w:rsidRDefault="004453CA" w:rsidP="001B4118">
            <w:pPr>
              <w:spacing w:line="276" w:lineRule="auto"/>
              <w:jc w:val="left"/>
              <w:rPr>
                <w:bCs/>
                <w:color w:val="auto"/>
                <w:sz w:val="22"/>
                <w:szCs w:val="22"/>
                <w:lang w:val="kk-KZ"/>
              </w:rPr>
            </w:pPr>
            <w:r>
              <w:rPr>
                <w:bCs/>
                <w:color w:val="auto"/>
                <w:sz w:val="22"/>
                <w:szCs w:val="22"/>
                <w:lang w:val="kk-KZ"/>
              </w:rPr>
              <w:t>1.6. Басқару шкафының жай-күйін тексеру.</w:t>
            </w:r>
          </w:p>
          <w:p w:rsidR="004453CA" w:rsidRDefault="004453CA" w:rsidP="001B4118">
            <w:pPr>
              <w:spacing w:line="276" w:lineRule="auto"/>
              <w:jc w:val="left"/>
              <w:rPr>
                <w:bCs/>
                <w:color w:val="auto"/>
                <w:sz w:val="22"/>
                <w:szCs w:val="22"/>
                <w:lang w:val="kk-KZ"/>
              </w:rPr>
            </w:pPr>
            <w:r>
              <w:rPr>
                <w:bCs/>
                <w:color w:val="auto"/>
                <w:sz w:val="22"/>
                <w:szCs w:val="22"/>
                <w:lang w:val="kk-KZ"/>
              </w:rPr>
              <w:t xml:space="preserve">1.7. Негізгі және бақылау электрмен қоректендіруді тексеру  </w:t>
            </w:r>
          </w:p>
          <w:p w:rsidR="004453CA" w:rsidRDefault="004453CA" w:rsidP="001B4118">
            <w:pPr>
              <w:spacing w:line="276" w:lineRule="auto"/>
              <w:jc w:val="left"/>
              <w:rPr>
                <w:bCs/>
                <w:color w:val="auto"/>
                <w:sz w:val="22"/>
                <w:szCs w:val="22"/>
                <w:lang w:val="kk-KZ"/>
              </w:rPr>
            </w:pPr>
            <w:r>
              <w:rPr>
                <w:bCs/>
                <w:color w:val="auto"/>
                <w:sz w:val="22"/>
                <w:szCs w:val="22"/>
                <w:lang w:val="kk-KZ"/>
              </w:rPr>
              <w:t xml:space="preserve">1.8. Жоғары және төмен қысымды механикалық реле жұмысының диагностикасы. </w:t>
            </w:r>
          </w:p>
          <w:p w:rsidR="004453CA" w:rsidRDefault="004453CA" w:rsidP="001B4118">
            <w:pPr>
              <w:spacing w:line="276" w:lineRule="auto"/>
              <w:jc w:val="left"/>
              <w:rPr>
                <w:bCs/>
                <w:color w:val="auto"/>
                <w:sz w:val="22"/>
                <w:szCs w:val="22"/>
                <w:lang w:val="kk-KZ"/>
              </w:rPr>
            </w:pPr>
            <w:r>
              <w:rPr>
                <w:bCs/>
                <w:color w:val="auto"/>
                <w:sz w:val="22"/>
                <w:szCs w:val="22"/>
                <w:lang w:val="kk-KZ"/>
              </w:rPr>
              <w:t xml:space="preserve">1.9. Бағдарламалық қондырғыларды және олардың өзгеруін тексеру. </w:t>
            </w:r>
          </w:p>
          <w:p w:rsidR="004453CA" w:rsidRDefault="004453CA" w:rsidP="001B4118">
            <w:pPr>
              <w:spacing w:line="276" w:lineRule="auto"/>
              <w:jc w:val="left"/>
              <w:rPr>
                <w:bCs/>
                <w:color w:val="auto"/>
                <w:sz w:val="22"/>
                <w:szCs w:val="22"/>
                <w:lang w:val="kk-KZ"/>
              </w:rPr>
            </w:pPr>
            <w:r>
              <w:rPr>
                <w:bCs/>
                <w:color w:val="auto"/>
                <w:sz w:val="22"/>
                <w:szCs w:val="22"/>
                <w:lang w:val="kk-KZ"/>
              </w:rPr>
              <w:t xml:space="preserve">1.10. Соленоидты клапан жұмысының диагностикасы. </w:t>
            </w:r>
          </w:p>
          <w:p w:rsidR="004453CA" w:rsidRDefault="004453CA" w:rsidP="001B4118">
            <w:pPr>
              <w:spacing w:line="276" w:lineRule="auto"/>
              <w:jc w:val="left"/>
              <w:rPr>
                <w:bCs/>
                <w:color w:val="auto"/>
                <w:sz w:val="22"/>
                <w:szCs w:val="22"/>
                <w:lang w:val="kk-KZ"/>
              </w:rPr>
            </w:pPr>
            <w:r>
              <w:rPr>
                <w:bCs/>
                <w:color w:val="auto"/>
                <w:sz w:val="22"/>
                <w:szCs w:val="22"/>
                <w:lang w:val="kk-KZ"/>
              </w:rPr>
              <w:t>1.11. Электр қосылыстарды тексеру және созу,  ауа компрессорын пайдалана отырып, шаң-тозаңнан сығылған ауамен үрлеу.</w:t>
            </w:r>
          </w:p>
          <w:p w:rsidR="004453CA" w:rsidRDefault="004453CA" w:rsidP="001B4118">
            <w:pPr>
              <w:spacing w:line="276" w:lineRule="auto"/>
              <w:jc w:val="left"/>
              <w:rPr>
                <w:bCs/>
                <w:color w:val="auto"/>
                <w:sz w:val="22"/>
                <w:szCs w:val="22"/>
                <w:lang w:val="kk-KZ"/>
              </w:rPr>
            </w:pPr>
            <w:r>
              <w:rPr>
                <w:bCs/>
                <w:color w:val="auto"/>
                <w:sz w:val="22"/>
                <w:szCs w:val="22"/>
                <w:lang w:val="kk-KZ"/>
              </w:rPr>
              <w:t>1.12. Іске қосу-қорғау аппаратурасының диагностикасы, ауа компрессорын пайдалана отырып, шаң-тозаңнан сығылған ауамен үрлеу</w:t>
            </w:r>
          </w:p>
          <w:p w:rsidR="004453CA" w:rsidRDefault="004453CA" w:rsidP="001B4118">
            <w:pPr>
              <w:spacing w:line="276" w:lineRule="auto"/>
              <w:jc w:val="left"/>
              <w:rPr>
                <w:bCs/>
                <w:color w:val="auto"/>
                <w:sz w:val="22"/>
                <w:szCs w:val="22"/>
                <w:lang w:val="kk-KZ"/>
              </w:rPr>
            </w:pPr>
            <w:r>
              <w:rPr>
                <w:bCs/>
                <w:color w:val="auto"/>
                <w:sz w:val="22"/>
                <w:szCs w:val="22"/>
                <w:lang w:val="kk-KZ"/>
              </w:rPr>
              <w:t xml:space="preserve">1.13. Температура сезбегі жұмыстарының диагностикасы және оны баптау. </w:t>
            </w:r>
          </w:p>
          <w:p w:rsidR="004453CA" w:rsidRDefault="004453CA" w:rsidP="001B4118">
            <w:pPr>
              <w:spacing w:line="276" w:lineRule="auto"/>
              <w:jc w:val="left"/>
              <w:rPr>
                <w:bCs/>
                <w:color w:val="auto"/>
                <w:sz w:val="22"/>
                <w:szCs w:val="22"/>
                <w:lang w:val="kk-KZ"/>
              </w:rPr>
            </w:pPr>
            <w:r>
              <w:rPr>
                <w:bCs/>
                <w:color w:val="auto"/>
                <w:sz w:val="22"/>
                <w:szCs w:val="22"/>
                <w:lang w:val="kk-KZ"/>
              </w:rPr>
              <w:t>1.14. Зауыттық және қондыру параметрлері бойынша микропроцессорды тестілеу</w:t>
            </w:r>
          </w:p>
          <w:p w:rsidR="004453CA" w:rsidRDefault="004453CA" w:rsidP="001B4118">
            <w:pPr>
              <w:spacing w:line="276" w:lineRule="auto"/>
              <w:rPr>
                <w:bCs/>
                <w:color w:val="auto"/>
                <w:sz w:val="22"/>
                <w:szCs w:val="22"/>
                <w:lang w:val="kk-KZ"/>
              </w:rPr>
            </w:pPr>
            <w:r>
              <w:rPr>
                <w:bCs/>
                <w:color w:val="auto"/>
                <w:sz w:val="22"/>
                <w:szCs w:val="22"/>
                <w:lang w:val="kk-KZ"/>
              </w:rPr>
              <w:t>1.15. Фреон мен майдың ағып кету орындарын анықтау, тоңазытқыш агентті эвакуациялау станциясын пайдалана отырып фреон қалдықтарын эвакуациялау, оттегі-пропан тасымалданатын бекетін пайдалана отырып, мыс құбырларын дәнекерлеп дәнекерлеу және азот баллонды редукторды пайдалана отырып, бір мезгілде құрғақ азотпен үрлеу.</w:t>
            </w:r>
          </w:p>
          <w:p w:rsidR="004453CA" w:rsidRDefault="004453CA" w:rsidP="001B4118">
            <w:pPr>
              <w:spacing w:line="276" w:lineRule="auto"/>
              <w:rPr>
                <w:bCs/>
                <w:color w:val="auto"/>
                <w:sz w:val="22"/>
                <w:szCs w:val="22"/>
                <w:lang w:val="kk-KZ"/>
              </w:rPr>
            </w:pPr>
            <w:r>
              <w:rPr>
                <w:bCs/>
                <w:color w:val="auto"/>
                <w:sz w:val="22"/>
                <w:szCs w:val="22"/>
                <w:lang w:val="kk-KZ"/>
              </w:rPr>
              <w:t xml:space="preserve">1.16. Газдардың үлкен жұмыс қысымдары үшін баллон редукторды пайдалана отырып, құрғақ азотпен қысыммен «баспақтаумен» бітеулілікке тексеру. </w:t>
            </w:r>
          </w:p>
          <w:p w:rsidR="004453CA" w:rsidRDefault="004453CA" w:rsidP="001B4118">
            <w:pPr>
              <w:spacing w:line="276" w:lineRule="auto"/>
              <w:jc w:val="left"/>
              <w:rPr>
                <w:bCs/>
                <w:color w:val="auto"/>
                <w:sz w:val="22"/>
                <w:szCs w:val="22"/>
                <w:lang w:val="kk-KZ"/>
              </w:rPr>
            </w:pPr>
            <w:r>
              <w:rPr>
                <w:bCs/>
                <w:color w:val="auto"/>
                <w:sz w:val="22"/>
                <w:szCs w:val="22"/>
                <w:lang w:val="kk-KZ"/>
              </w:rPr>
              <w:t xml:space="preserve">1.17. Толық құрғату үшін вакуумдық сорғыны пайдалана отырып, жөнделген контурдан ауа қалдықтарын алып тастау.      </w:t>
            </w:r>
          </w:p>
          <w:p w:rsidR="004453CA" w:rsidRDefault="004453CA" w:rsidP="001B4118">
            <w:pPr>
              <w:spacing w:line="276" w:lineRule="auto"/>
              <w:jc w:val="left"/>
              <w:rPr>
                <w:bCs/>
                <w:color w:val="auto"/>
                <w:sz w:val="22"/>
                <w:szCs w:val="22"/>
                <w:lang w:val="kk-KZ"/>
              </w:rPr>
            </w:pPr>
            <w:r>
              <w:rPr>
                <w:bCs/>
                <w:color w:val="auto"/>
                <w:sz w:val="22"/>
                <w:szCs w:val="22"/>
                <w:lang w:val="kk-KZ"/>
              </w:rPr>
              <w:t xml:space="preserve">1.18. Вакуумның тереңдігінің мәнін өлшеу. </w:t>
            </w:r>
          </w:p>
          <w:p w:rsidR="004453CA" w:rsidRDefault="004453CA" w:rsidP="001B4118">
            <w:pPr>
              <w:spacing w:line="276" w:lineRule="auto"/>
              <w:jc w:val="left"/>
              <w:rPr>
                <w:bCs/>
                <w:color w:val="auto"/>
                <w:sz w:val="22"/>
                <w:szCs w:val="22"/>
                <w:lang w:val="kk-KZ"/>
              </w:rPr>
            </w:pPr>
            <w:r>
              <w:rPr>
                <w:bCs/>
                <w:color w:val="auto"/>
                <w:sz w:val="22"/>
                <w:szCs w:val="22"/>
                <w:lang w:val="kk-KZ"/>
              </w:rPr>
              <w:lastRenderedPageBreak/>
              <w:t>1.19. Бекіту және реттеу арматура жұмыстарын тексеру және реттеу.</w:t>
            </w:r>
          </w:p>
          <w:p w:rsidR="004453CA" w:rsidRDefault="004453CA" w:rsidP="001B4118">
            <w:pPr>
              <w:spacing w:line="276" w:lineRule="auto"/>
              <w:jc w:val="left"/>
              <w:rPr>
                <w:bCs/>
                <w:color w:val="auto"/>
                <w:sz w:val="22"/>
                <w:szCs w:val="22"/>
                <w:lang w:val="kk-KZ"/>
              </w:rPr>
            </w:pPr>
            <w:r>
              <w:rPr>
                <w:bCs/>
                <w:color w:val="auto"/>
                <w:sz w:val="22"/>
                <w:szCs w:val="22"/>
                <w:lang w:val="kk-KZ"/>
              </w:rPr>
              <w:t>1.20. Сыртқы конденсаторлар желдеткіштерін дірілге тексеру, конденсатор желдеткішінің мойынтірегін ауыстыру.</w:t>
            </w:r>
          </w:p>
          <w:p w:rsidR="004453CA" w:rsidRDefault="004453CA" w:rsidP="001B4118">
            <w:pPr>
              <w:spacing w:line="276" w:lineRule="auto"/>
              <w:jc w:val="left"/>
              <w:rPr>
                <w:bCs/>
                <w:color w:val="auto"/>
                <w:sz w:val="22"/>
                <w:szCs w:val="22"/>
                <w:lang w:val="kk-KZ"/>
              </w:rPr>
            </w:pPr>
            <w:r>
              <w:rPr>
                <w:bCs/>
                <w:color w:val="auto"/>
                <w:sz w:val="22"/>
                <w:szCs w:val="22"/>
                <w:lang w:val="kk-KZ"/>
              </w:rPr>
              <w:t>1.21. Сыртқы конденсаторларды  тазарту құралын бастапқы жағумен және кейіннен таза сумен жуумен судың жоғары қысымды аппаратын пайдалана отырып жуу.</w:t>
            </w:r>
          </w:p>
          <w:p w:rsidR="004453CA" w:rsidRDefault="004453CA" w:rsidP="001B4118">
            <w:pPr>
              <w:spacing w:line="276" w:lineRule="auto"/>
              <w:jc w:val="left"/>
              <w:rPr>
                <w:bCs/>
                <w:color w:val="auto"/>
                <w:sz w:val="22"/>
                <w:szCs w:val="22"/>
                <w:lang w:val="kk-KZ"/>
              </w:rPr>
            </w:pPr>
            <w:r>
              <w:rPr>
                <w:bCs/>
                <w:color w:val="auto"/>
                <w:sz w:val="22"/>
                <w:szCs w:val="22"/>
                <w:lang w:val="kk-KZ"/>
              </w:rPr>
              <w:t>1.22. Қысқы мегзігле жабдықты консервациялау</w:t>
            </w:r>
          </w:p>
          <w:p w:rsidR="004453CA" w:rsidRDefault="004453CA" w:rsidP="001B4118">
            <w:pPr>
              <w:spacing w:line="276" w:lineRule="auto"/>
              <w:jc w:val="left"/>
              <w:rPr>
                <w:bCs/>
                <w:color w:val="auto"/>
                <w:sz w:val="22"/>
                <w:szCs w:val="22"/>
                <w:lang w:val="kk-KZ"/>
              </w:rPr>
            </w:pPr>
            <w:r>
              <w:rPr>
                <w:bCs/>
                <w:color w:val="auto"/>
                <w:sz w:val="22"/>
                <w:szCs w:val="22"/>
                <w:lang w:val="kk-KZ"/>
              </w:rPr>
              <w:t>1.23. Жабдықты  консервациядан шығару.</w:t>
            </w:r>
          </w:p>
          <w:p w:rsidR="004453CA" w:rsidRDefault="004453CA" w:rsidP="001B4118">
            <w:pPr>
              <w:spacing w:line="276" w:lineRule="auto"/>
              <w:jc w:val="left"/>
              <w:rPr>
                <w:bCs/>
                <w:color w:val="auto"/>
                <w:sz w:val="22"/>
                <w:szCs w:val="22"/>
                <w:lang w:val="kk-KZ"/>
              </w:rPr>
            </w:pPr>
            <w:r>
              <w:rPr>
                <w:bCs/>
                <w:color w:val="auto"/>
                <w:sz w:val="22"/>
                <w:szCs w:val="22"/>
                <w:lang w:val="kk-KZ"/>
              </w:rPr>
              <w:t>1.24. Апаттық жағдайларды жою бойынша іс-шараларды дайындау, себептерін талдау және тексеру.</w:t>
            </w:r>
          </w:p>
          <w:p w:rsidR="004453CA" w:rsidRDefault="004453CA" w:rsidP="001B4118">
            <w:pPr>
              <w:spacing w:line="276" w:lineRule="auto"/>
              <w:jc w:val="left"/>
              <w:rPr>
                <w:bCs/>
                <w:color w:val="auto"/>
                <w:sz w:val="22"/>
                <w:szCs w:val="22"/>
                <w:lang w:val="kk-KZ"/>
              </w:rPr>
            </w:pPr>
            <w:r>
              <w:rPr>
                <w:bCs/>
                <w:color w:val="auto"/>
                <w:sz w:val="22"/>
                <w:szCs w:val="22"/>
                <w:lang w:val="kk-KZ"/>
              </w:rPr>
              <w:t>Жоғарыда аталған барлық жұмыстар қажет болған жағдайда орындалады</w:t>
            </w:r>
          </w:p>
          <w:p w:rsidR="004453CA" w:rsidRDefault="004453CA" w:rsidP="001B4118">
            <w:pPr>
              <w:spacing w:line="276" w:lineRule="auto"/>
              <w:jc w:val="left"/>
              <w:rPr>
                <w:bCs/>
                <w:color w:val="auto"/>
                <w:sz w:val="22"/>
                <w:szCs w:val="22"/>
                <w:lang w:val="kk-KZ"/>
              </w:rPr>
            </w:pPr>
            <w:r>
              <w:rPr>
                <w:bCs/>
                <w:color w:val="auto"/>
                <w:sz w:val="22"/>
                <w:szCs w:val="22"/>
                <w:lang w:val="kk-KZ"/>
              </w:rPr>
              <w:t xml:space="preserve">                                                                                                                                                                                      </w:t>
            </w:r>
          </w:p>
          <w:p w:rsidR="004453CA" w:rsidRDefault="004453CA" w:rsidP="001B4118">
            <w:pPr>
              <w:jc w:val="left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2. Техникалық қызмет көрсету регламенті:</w:t>
            </w:r>
          </w:p>
          <w:p w:rsidR="004453CA" w:rsidRDefault="004453CA" w:rsidP="001B4118">
            <w:pPr>
              <w:spacing w:line="276" w:lineRule="auto"/>
              <w:jc w:val="left"/>
              <w:rPr>
                <w:bCs/>
                <w:color w:val="auto"/>
                <w:sz w:val="22"/>
                <w:szCs w:val="22"/>
                <w:lang w:val="kk-KZ"/>
              </w:rPr>
            </w:pPr>
            <w:r>
              <w:rPr>
                <w:bCs/>
                <w:color w:val="auto"/>
                <w:sz w:val="22"/>
                <w:szCs w:val="22"/>
                <w:lang w:val="kk-KZ"/>
              </w:rPr>
              <w:t>2.1. Жабдықты бақылау және сервистік қызмет көрсету үшін мамандардың қатысуы көрсетілген қызметтер кезеңінде айына  кем дегенде төрт рет жүзеге асырылады. Апаттар және жабдықтар істен шыққан жағдайда, мамандардың хабарлама алған сәттен 1 (бір) сағат ішінде тәуліктің кез келген уақытында объектіге келуі.</w:t>
            </w:r>
          </w:p>
          <w:p w:rsidR="004453CA" w:rsidRDefault="004453CA" w:rsidP="001B4118">
            <w:pPr>
              <w:jc w:val="left"/>
              <w:rPr>
                <w:bCs/>
                <w:color w:val="auto"/>
                <w:sz w:val="22"/>
                <w:szCs w:val="22"/>
                <w:lang w:val="kk-KZ"/>
              </w:rPr>
            </w:pPr>
            <w:r>
              <w:rPr>
                <w:bCs/>
                <w:color w:val="auto"/>
                <w:sz w:val="22"/>
                <w:szCs w:val="22"/>
                <w:lang w:val="kk-KZ"/>
              </w:rPr>
              <w:t>2.2. Осы ерекшелікте көрсетілген жабдықтың сапалы жұмысқа қабілеттілігін техникалық қызмет көрсету, қолдау, қалпына келтіру, құралдың талаптарына сәйкес көрсетілген жұмыстарды іске асыру үшін барлық қажетті құралдармен жабдықталған өнім берушінің жұмыскерлерімен жүргізіледі</w:t>
            </w:r>
          </w:p>
          <w:p w:rsidR="004453CA" w:rsidRPr="002241B9" w:rsidRDefault="004453CA" w:rsidP="001B4118">
            <w:pPr>
              <w:jc w:val="left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Жинақтаушы қосалқы бөлшектер, электр коммутациялық аппаратуралар мен шығыс материалдары істен шыққан кезде оларды сатып алу әрбір жеке жағдайда олардың құны қызмет көрсету құнынан 5% - дан аспаған жағдайда _нім берушінің есебінен жүзеге асырылады.</w:t>
            </w:r>
          </w:p>
        </w:tc>
      </w:tr>
      <w:tr w:rsidR="004453CA" w:rsidRPr="004453CA" w:rsidTr="001B4118">
        <w:tc>
          <w:tcPr>
            <w:tcW w:w="425" w:type="dxa"/>
          </w:tcPr>
          <w:p w:rsidR="004453CA" w:rsidRDefault="004453CA" w:rsidP="001B4118">
            <w:r>
              <w:lastRenderedPageBreak/>
              <w:t>4</w:t>
            </w:r>
          </w:p>
        </w:tc>
        <w:tc>
          <w:tcPr>
            <w:tcW w:w="3545" w:type="dxa"/>
          </w:tcPr>
          <w:p w:rsidR="004453CA" w:rsidRPr="00327F5E" w:rsidRDefault="004453CA" w:rsidP="001B4118">
            <w:pPr>
              <w:rPr>
                <w:sz w:val="22"/>
                <w:szCs w:val="22"/>
              </w:rPr>
            </w:pPr>
            <w:proofErr w:type="spellStart"/>
            <w:r w:rsidRPr="00327F5E">
              <w:rPr>
                <w:sz w:val="22"/>
                <w:szCs w:val="22"/>
              </w:rPr>
              <w:t>Орындаушы</w:t>
            </w:r>
            <w:proofErr w:type="spellEnd"/>
            <w:r w:rsidRPr="00327F5E">
              <w:rPr>
                <w:sz w:val="22"/>
                <w:szCs w:val="22"/>
              </w:rPr>
              <w:t xml:space="preserve"> </w:t>
            </w:r>
            <w:proofErr w:type="spellStart"/>
            <w:r w:rsidRPr="00327F5E">
              <w:rPr>
                <w:sz w:val="22"/>
                <w:szCs w:val="22"/>
              </w:rPr>
              <w:t>жеңімпаз</w:t>
            </w:r>
            <w:proofErr w:type="spellEnd"/>
            <w:r w:rsidRPr="00327F5E">
              <w:rPr>
                <w:sz w:val="22"/>
                <w:szCs w:val="22"/>
              </w:rPr>
              <w:t xml:space="preserve"> </w:t>
            </w:r>
            <w:proofErr w:type="spellStart"/>
            <w:r w:rsidRPr="00327F5E">
              <w:rPr>
                <w:sz w:val="22"/>
                <w:szCs w:val="22"/>
              </w:rPr>
              <w:t>деп</w:t>
            </w:r>
            <w:proofErr w:type="spellEnd"/>
            <w:r w:rsidRPr="00327F5E">
              <w:rPr>
                <w:sz w:val="22"/>
                <w:szCs w:val="22"/>
              </w:rPr>
              <w:t xml:space="preserve"> </w:t>
            </w:r>
            <w:proofErr w:type="spellStart"/>
            <w:r w:rsidRPr="00327F5E">
              <w:rPr>
                <w:sz w:val="22"/>
                <w:szCs w:val="22"/>
              </w:rPr>
              <w:t>анықталған</w:t>
            </w:r>
            <w:proofErr w:type="spellEnd"/>
            <w:r w:rsidRPr="00327F5E">
              <w:rPr>
                <w:sz w:val="22"/>
                <w:szCs w:val="22"/>
              </w:rPr>
              <w:t xml:space="preserve"> </w:t>
            </w:r>
            <w:proofErr w:type="spellStart"/>
            <w:r w:rsidRPr="00327F5E">
              <w:rPr>
                <w:sz w:val="22"/>
                <w:szCs w:val="22"/>
              </w:rPr>
              <w:t>жағдайда</w:t>
            </w:r>
            <w:proofErr w:type="spellEnd"/>
            <w:r w:rsidRPr="00327F5E">
              <w:rPr>
                <w:sz w:val="22"/>
                <w:szCs w:val="22"/>
              </w:rPr>
              <w:t xml:space="preserve"> </w:t>
            </w:r>
            <w:proofErr w:type="spellStart"/>
            <w:r w:rsidRPr="00327F5E">
              <w:rPr>
                <w:sz w:val="22"/>
                <w:szCs w:val="22"/>
              </w:rPr>
              <w:t>әлеуетті</w:t>
            </w:r>
            <w:proofErr w:type="spellEnd"/>
            <w:r w:rsidRPr="00327F5E">
              <w:rPr>
                <w:sz w:val="22"/>
                <w:szCs w:val="22"/>
              </w:rPr>
              <w:t xml:space="preserve"> </w:t>
            </w:r>
            <w:proofErr w:type="spellStart"/>
            <w:r w:rsidRPr="00327F5E">
              <w:rPr>
                <w:sz w:val="22"/>
                <w:szCs w:val="22"/>
              </w:rPr>
              <w:t>өнім</w:t>
            </w:r>
            <w:proofErr w:type="spellEnd"/>
            <w:r w:rsidRPr="00327F5E">
              <w:rPr>
                <w:sz w:val="22"/>
                <w:szCs w:val="22"/>
              </w:rPr>
              <w:t xml:space="preserve"> </w:t>
            </w:r>
            <w:proofErr w:type="spellStart"/>
            <w:r w:rsidRPr="00327F5E">
              <w:rPr>
                <w:sz w:val="22"/>
                <w:szCs w:val="22"/>
              </w:rPr>
              <w:t>берушіге</w:t>
            </w:r>
            <w:proofErr w:type="spellEnd"/>
            <w:r w:rsidRPr="00327F5E">
              <w:rPr>
                <w:sz w:val="22"/>
                <w:szCs w:val="22"/>
              </w:rPr>
              <w:t xml:space="preserve"> </w:t>
            </w:r>
            <w:proofErr w:type="spellStart"/>
            <w:r w:rsidRPr="00327F5E">
              <w:rPr>
                <w:sz w:val="22"/>
                <w:szCs w:val="22"/>
              </w:rPr>
              <w:t>қойылатын</w:t>
            </w:r>
            <w:proofErr w:type="spellEnd"/>
            <w:r w:rsidRPr="00327F5E">
              <w:rPr>
                <w:sz w:val="22"/>
                <w:szCs w:val="22"/>
              </w:rPr>
              <w:t xml:space="preserve"> </w:t>
            </w:r>
            <w:proofErr w:type="spellStart"/>
            <w:r w:rsidRPr="00327F5E">
              <w:rPr>
                <w:sz w:val="22"/>
                <w:szCs w:val="22"/>
              </w:rPr>
              <w:t>талаптар</w:t>
            </w:r>
            <w:proofErr w:type="spellEnd"/>
            <w:r w:rsidRPr="00327F5E">
              <w:rPr>
                <w:sz w:val="22"/>
                <w:szCs w:val="22"/>
              </w:rPr>
              <w:t xml:space="preserve"> </w:t>
            </w:r>
            <w:proofErr w:type="spellStart"/>
            <w:r w:rsidRPr="00327F5E">
              <w:rPr>
                <w:sz w:val="22"/>
                <w:szCs w:val="22"/>
              </w:rPr>
              <w:t>және</w:t>
            </w:r>
            <w:proofErr w:type="spellEnd"/>
            <w:r w:rsidRPr="00327F5E">
              <w:rPr>
                <w:sz w:val="22"/>
                <w:szCs w:val="22"/>
              </w:rPr>
              <w:t xml:space="preserve"> </w:t>
            </w:r>
            <w:proofErr w:type="spellStart"/>
            <w:r w:rsidRPr="00327F5E">
              <w:rPr>
                <w:sz w:val="22"/>
                <w:szCs w:val="22"/>
              </w:rPr>
              <w:t>онымен</w:t>
            </w:r>
            <w:proofErr w:type="spellEnd"/>
            <w:r w:rsidRPr="00327F5E">
              <w:rPr>
                <w:sz w:val="22"/>
                <w:szCs w:val="22"/>
              </w:rPr>
              <w:t xml:space="preserve"> </w:t>
            </w:r>
            <w:proofErr w:type="spellStart"/>
            <w:r w:rsidRPr="00327F5E">
              <w:rPr>
                <w:sz w:val="22"/>
                <w:szCs w:val="22"/>
              </w:rPr>
              <w:t>мемлекеттік</w:t>
            </w:r>
            <w:proofErr w:type="spellEnd"/>
            <w:r w:rsidRPr="00327F5E">
              <w:rPr>
                <w:sz w:val="22"/>
                <w:szCs w:val="22"/>
              </w:rPr>
              <w:t xml:space="preserve"> </w:t>
            </w:r>
            <w:proofErr w:type="spellStart"/>
            <w:r w:rsidRPr="00327F5E">
              <w:rPr>
                <w:sz w:val="22"/>
                <w:szCs w:val="22"/>
              </w:rPr>
              <w:t>сатып</w:t>
            </w:r>
            <w:proofErr w:type="spellEnd"/>
            <w:r w:rsidRPr="00327F5E">
              <w:rPr>
                <w:sz w:val="22"/>
                <w:szCs w:val="22"/>
              </w:rPr>
              <w:t xml:space="preserve"> </w:t>
            </w:r>
            <w:proofErr w:type="spellStart"/>
            <w:r w:rsidRPr="00327F5E">
              <w:rPr>
                <w:sz w:val="22"/>
                <w:szCs w:val="22"/>
              </w:rPr>
              <w:t>алу</w:t>
            </w:r>
            <w:proofErr w:type="spellEnd"/>
            <w:r w:rsidRPr="00327F5E">
              <w:rPr>
                <w:sz w:val="22"/>
                <w:szCs w:val="22"/>
              </w:rPr>
              <w:t xml:space="preserve"> </w:t>
            </w:r>
            <w:proofErr w:type="spellStart"/>
            <w:r w:rsidRPr="00327F5E">
              <w:rPr>
                <w:sz w:val="22"/>
                <w:szCs w:val="22"/>
              </w:rPr>
              <w:t>туралы</w:t>
            </w:r>
            <w:proofErr w:type="spellEnd"/>
            <w:r w:rsidRPr="00327F5E">
              <w:rPr>
                <w:sz w:val="22"/>
                <w:szCs w:val="22"/>
              </w:rPr>
              <w:t xml:space="preserve"> </w:t>
            </w:r>
            <w:proofErr w:type="spellStart"/>
            <w:r w:rsidRPr="00327F5E">
              <w:rPr>
                <w:sz w:val="22"/>
                <w:szCs w:val="22"/>
              </w:rPr>
              <w:t>шарт</w:t>
            </w:r>
            <w:proofErr w:type="spellEnd"/>
            <w:r w:rsidRPr="00327F5E">
              <w:rPr>
                <w:sz w:val="22"/>
                <w:szCs w:val="22"/>
              </w:rPr>
              <w:t xml:space="preserve"> </w:t>
            </w:r>
            <w:proofErr w:type="spellStart"/>
            <w:r w:rsidRPr="00327F5E">
              <w:rPr>
                <w:sz w:val="22"/>
                <w:szCs w:val="22"/>
              </w:rPr>
              <w:t>жасасу</w:t>
            </w:r>
            <w:proofErr w:type="spellEnd"/>
            <w:r w:rsidRPr="00327F5E">
              <w:rPr>
                <w:sz w:val="22"/>
                <w:szCs w:val="22"/>
              </w:rPr>
              <w:t xml:space="preserve"> (</w:t>
            </w:r>
            <w:proofErr w:type="spellStart"/>
            <w:r w:rsidRPr="00327F5E">
              <w:rPr>
                <w:sz w:val="22"/>
                <w:szCs w:val="22"/>
              </w:rPr>
              <w:t>қажет</w:t>
            </w:r>
            <w:proofErr w:type="spellEnd"/>
            <w:r w:rsidRPr="00327F5E">
              <w:rPr>
                <w:sz w:val="22"/>
                <w:szCs w:val="22"/>
              </w:rPr>
              <w:t xml:space="preserve"> </w:t>
            </w:r>
            <w:proofErr w:type="spellStart"/>
            <w:r w:rsidRPr="00327F5E">
              <w:rPr>
                <w:sz w:val="22"/>
                <w:szCs w:val="22"/>
              </w:rPr>
              <w:t>болған</w:t>
            </w:r>
            <w:proofErr w:type="spellEnd"/>
            <w:r w:rsidRPr="00327F5E">
              <w:rPr>
                <w:sz w:val="22"/>
                <w:szCs w:val="22"/>
              </w:rPr>
              <w:t xml:space="preserve"> </w:t>
            </w:r>
            <w:proofErr w:type="spellStart"/>
            <w:r w:rsidRPr="00327F5E">
              <w:rPr>
                <w:sz w:val="22"/>
                <w:szCs w:val="22"/>
              </w:rPr>
              <w:t>жағдайда</w:t>
            </w:r>
            <w:proofErr w:type="spellEnd"/>
            <w:r w:rsidRPr="00327F5E">
              <w:rPr>
                <w:sz w:val="22"/>
                <w:szCs w:val="22"/>
              </w:rPr>
              <w:t xml:space="preserve"> </w:t>
            </w:r>
            <w:proofErr w:type="spellStart"/>
            <w:r w:rsidRPr="00327F5E">
              <w:rPr>
                <w:sz w:val="22"/>
                <w:szCs w:val="22"/>
              </w:rPr>
              <w:t>көрсетіледі</w:t>
            </w:r>
            <w:proofErr w:type="spellEnd"/>
            <w:r w:rsidRPr="00327F5E">
              <w:rPr>
                <w:sz w:val="22"/>
                <w:szCs w:val="22"/>
              </w:rPr>
              <w:t>) (</w:t>
            </w:r>
            <w:proofErr w:type="spellStart"/>
            <w:r w:rsidRPr="00327F5E">
              <w:rPr>
                <w:sz w:val="22"/>
                <w:szCs w:val="22"/>
              </w:rPr>
              <w:t>Әлеуетті</w:t>
            </w:r>
            <w:proofErr w:type="spellEnd"/>
            <w:r w:rsidRPr="00327F5E">
              <w:rPr>
                <w:sz w:val="22"/>
                <w:szCs w:val="22"/>
              </w:rPr>
              <w:t xml:space="preserve"> </w:t>
            </w:r>
            <w:proofErr w:type="spellStart"/>
            <w:r w:rsidRPr="00327F5E">
              <w:rPr>
                <w:sz w:val="22"/>
                <w:szCs w:val="22"/>
              </w:rPr>
              <w:t>өнім</w:t>
            </w:r>
            <w:proofErr w:type="spellEnd"/>
            <w:r w:rsidRPr="00327F5E">
              <w:rPr>
                <w:sz w:val="22"/>
                <w:szCs w:val="22"/>
              </w:rPr>
              <w:t xml:space="preserve"> </w:t>
            </w:r>
            <w:proofErr w:type="spellStart"/>
            <w:r w:rsidRPr="00327F5E">
              <w:rPr>
                <w:sz w:val="22"/>
                <w:szCs w:val="22"/>
              </w:rPr>
              <w:t>берушіні</w:t>
            </w:r>
            <w:proofErr w:type="spellEnd"/>
            <w:r w:rsidRPr="00327F5E">
              <w:rPr>
                <w:sz w:val="22"/>
                <w:szCs w:val="22"/>
              </w:rPr>
              <w:t xml:space="preserve"> </w:t>
            </w:r>
            <w:proofErr w:type="spellStart"/>
            <w:r w:rsidRPr="00327F5E">
              <w:rPr>
                <w:sz w:val="22"/>
                <w:szCs w:val="22"/>
              </w:rPr>
              <w:t>көрсетілген</w:t>
            </w:r>
            <w:proofErr w:type="spellEnd"/>
            <w:r w:rsidRPr="00327F5E">
              <w:rPr>
                <w:sz w:val="22"/>
                <w:szCs w:val="22"/>
              </w:rPr>
              <w:t xml:space="preserve"> </w:t>
            </w:r>
            <w:proofErr w:type="spellStart"/>
            <w:r w:rsidRPr="00327F5E">
              <w:rPr>
                <w:sz w:val="22"/>
                <w:szCs w:val="22"/>
              </w:rPr>
              <w:t>мәліметтерді</w:t>
            </w:r>
            <w:proofErr w:type="spellEnd"/>
            <w:r w:rsidRPr="00327F5E">
              <w:rPr>
                <w:sz w:val="22"/>
                <w:szCs w:val="22"/>
              </w:rPr>
              <w:t xml:space="preserve"> </w:t>
            </w:r>
            <w:proofErr w:type="spellStart"/>
            <w:r w:rsidRPr="00327F5E">
              <w:rPr>
                <w:sz w:val="22"/>
                <w:szCs w:val="22"/>
              </w:rPr>
              <w:t>көрсетпегені</w:t>
            </w:r>
            <w:proofErr w:type="spellEnd"/>
            <w:r w:rsidRPr="00327F5E">
              <w:rPr>
                <w:sz w:val="22"/>
                <w:szCs w:val="22"/>
              </w:rPr>
              <w:t xml:space="preserve"> </w:t>
            </w:r>
            <w:proofErr w:type="spellStart"/>
            <w:r w:rsidRPr="00327F5E">
              <w:rPr>
                <w:sz w:val="22"/>
                <w:szCs w:val="22"/>
              </w:rPr>
              <w:t>немесе</w:t>
            </w:r>
            <w:proofErr w:type="spellEnd"/>
            <w:r w:rsidRPr="00327F5E">
              <w:rPr>
                <w:sz w:val="22"/>
                <w:szCs w:val="22"/>
              </w:rPr>
              <w:t xml:space="preserve"> </w:t>
            </w:r>
            <w:proofErr w:type="spellStart"/>
            <w:r w:rsidRPr="00327F5E">
              <w:rPr>
                <w:sz w:val="22"/>
                <w:szCs w:val="22"/>
              </w:rPr>
              <w:t>бермегені</w:t>
            </w:r>
            <w:proofErr w:type="spellEnd"/>
            <w:r w:rsidRPr="00327F5E">
              <w:rPr>
                <w:sz w:val="22"/>
                <w:szCs w:val="22"/>
              </w:rPr>
              <w:t xml:space="preserve"> </w:t>
            </w:r>
            <w:proofErr w:type="spellStart"/>
            <w:r w:rsidRPr="00327F5E">
              <w:rPr>
                <w:sz w:val="22"/>
                <w:szCs w:val="22"/>
              </w:rPr>
              <w:t>үшін</w:t>
            </w:r>
            <w:proofErr w:type="spellEnd"/>
            <w:r w:rsidRPr="00327F5E">
              <w:rPr>
                <w:sz w:val="22"/>
                <w:szCs w:val="22"/>
              </w:rPr>
              <w:t xml:space="preserve"> </w:t>
            </w:r>
            <w:proofErr w:type="spellStart"/>
            <w:r w:rsidRPr="00327F5E">
              <w:rPr>
                <w:sz w:val="22"/>
                <w:szCs w:val="22"/>
              </w:rPr>
              <w:t>қабылдамауға</w:t>
            </w:r>
            <w:proofErr w:type="spellEnd"/>
            <w:r w:rsidRPr="00327F5E">
              <w:rPr>
                <w:sz w:val="22"/>
                <w:szCs w:val="22"/>
              </w:rPr>
              <w:t xml:space="preserve"> </w:t>
            </w:r>
            <w:proofErr w:type="spellStart"/>
            <w:r w:rsidRPr="00327F5E">
              <w:rPr>
                <w:sz w:val="22"/>
                <w:szCs w:val="22"/>
              </w:rPr>
              <w:t>жол</w:t>
            </w:r>
            <w:proofErr w:type="spellEnd"/>
            <w:r w:rsidRPr="00327F5E">
              <w:rPr>
                <w:sz w:val="22"/>
                <w:szCs w:val="22"/>
              </w:rPr>
              <w:t xml:space="preserve"> </w:t>
            </w:r>
            <w:proofErr w:type="spellStart"/>
            <w:r w:rsidRPr="00327F5E">
              <w:rPr>
                <w:sz w:val="22"/>
                <w:szCs w:val="22"/>
              </w:rPr>
              <w:t>берілмейді</w:t>
            </w:r>
            <w:proofErr w:type="spellEnd"/>
            <w:r w:rsidRPr="00327F5E">
              <w:rPr>
                <w:sz w:val="22"/>
                <w:szCs w:val="22"/>
              </w:rPr>
              <w:t>)</w:t>
            </w:r>
          </w:p>
        </w:tc>
        <w:tc>
          <w:tcPr>
            <w:tcW w:w="6379" w:type="dxa"/>
          </w:tcPr>
          <w:p w:rsidR="004453CA" w:rsidRPr="002578AE" w:rsidRDefault="004453CA" w:rsidP="001B4118">
            <w:pPr>
              <w:jc w:val="left"/>
              <w:rPr>
                <w:bCs/>
                <w:sz w:val="22"/>
                <w:szCs w:val="22"/>
                <w:lang w:val="kk-KZ"/>
              </w:rPr>
            </w:pPr>
            <w:r w:rsidRPr="002578AE">
              <w:rPr>
                <w:bCs/>
                <w:sz w:val="22"/>
                <w:szCs w:val="22"/>
                <w:lang w:val="kk-KZ"/>
              </w:rPr>
              <w:t>Қызмет көрсетілетін жабдықтың уақытылы емес және сапасыз дайындығы себебі бойынша қайбір ғимаратқа, жабдыққа, мүлікке залал келтірген жағдайда, Өнім беруші толық материалдық жауапкершілікте болады, барлық шығындарды  100 (жүз) пайыз өтеу керек.</w:t>
            </w:r>
          </w:p>
          <w:p w:rsidR="004453CA" w:rsidRPr="002868CA" w:rsidRDefault="004453CA" w:rsidP="001B4118">
            <w:pPr>
              <w:jc w:val="left"/>
              <w:rPr>
                <w:sz w:val="22"/>
                <w:szCs w:val="22"/>
                <w:lang w:val="kk-KZ"/>
              </w:rPr>
            </w:pPr>
            <w:r w:rsidRPr="002578AE">
              <w:rPr>
                <w:bCs/>
                <w:sz w:val="22"/>
                <w:szCs w:val="22"/>
                <w:lang w:val="kk-KZ"/>
              </w:rPr>
              <w:t>Қауіпсіздік техникасын сақтау: қысымда, электрқауіпсіздігі, өрт қауіпсіздігі, жұмыстарды биіктікте жүргізу кезінде жабдықты пайдалану кезінде өндірістік қауіпсіздік саласында.</w:t>
            </w:r>
          </w:p>
        </w:tc>
      </w:tr>
    </w:tbl>
    <w:p w:rsidR="001226FE" w:rsidRPr="004453CA" w:rsidRDefault="001226FE">
      <w:pPr>
        <w:rPr>
          <w:lang w:val="kk-KZ"/>
        </w:rPr>
      </w:pPr>
    </w:p>
    <w:sectPr w:rsidR="001226FE" w:rsidRPr="00445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3CA"/>
    <w:rsid w:val="001226FE"/>
    <w:rsid w:val="00445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612BB-95B2-45A7-84BE-B0437A484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453CA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453CA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680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Aimdos Alisher N.</dc:creator>
  <cp:keywords/>
  <dc:description/>
  <cp:lastModifiedBy>Aimdos Alisher N.</cp:lastModifiedBy>
  <cp:revision>1</cp:revision>
  <dcterms:created xsi:type="dcterms:W3CDTF">2023-02-16T10:52:00Z</dcterms:created>
  <dcterms:modified xsi:type="dcterms:W3CDTF">2023-02-16T10:53:00Z</dcterms:modified>
</cp:coreProperties>
</file>