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A193" w14:textId="77777777" w:rsidR="005676E8" w:rsidRPr="00D37D04" w:rsidRDefault="005676E8" w:rsidP="00F11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 w:val="24"/>
          <w:szCs w:val="24"/>
        </w:rPr>
      </w:pPr>
      <w:bookmarkStart w:id="0" w:name="_Hlk52871830"/>
    </w:p>
    <w:p w14:paraId="53619887" w14:textId="62256708" w:rsidR="00C67AE2" w:rsidRPr="00D37D04" w:rsidRDefault="00112051" w:rsidP="00F11CA5">
      <w:pPr>
        <w:tabs>
          <w:tab w:val="left" w:pos="2760"/>
          <w:tab w:val="center" w:pos="4677"/>
        </w:tabs>
        <w:jc w:val="center"/>
        <w:rPr>
          <w:b/>
        </w:rPr>
      </w:pPr>
      <w:r w:rsidRPr="00D37D04">
        <w:rPr>
          <w:b/>
        </w:rPr>
        <w:t>Техническая спецификация</w:t>
      </w:r>
    </w:p>
    <w:p w14:paraId="0F1B1BB1" w14:textId="67F56346" w:rsidR="00C67AE2" w:rsidRPr="00D37D04" w:rsidRDefault="00112051" w:rsidP="00F11CA5">
      <w:pPr>
        <w:jc w:val="center"/>
        <w:rPr>
          <w:b/>
        </w:rPr>
      </w:pPr>
      <w:r w:rsidRPr="00D37D04">
        <w:rPr>
          <w:b/>
        </w:rPr>
        <w:t xml:space="preserve">на </w:t>
      </w:r>
      <w:r w:rsidR="00F11CA5" w:rsidRPr="00D37D04">
        <w:rPr>
          <w:b/>
        </w:rPr>
        <w:t>Услуги по внедрению стратегий по информационной безопасности</w:t>
      </w:r>
    </w:p>
    <w:p w14:paraId="2CACBFFB" w14:textId="1E01FF0A" w:rsidR="00112051" w:rsidRPr="00D37D04" w:rsidRDefault="00932A2B" w:rsidP="00F11CA5">
      <w:pPr>
        <w:jc w:val="center"/>
        <w:rPr>
          <w:b/>
        </w:rPr>
      </w:pPr>
      <w:r w:rsidRPr="00D37D04">
        <w:rPr>
          <w:b/>
        </w:rPr>
        <w:t>(Оперативный центр информационной безопасности)</w:t>
      </w:r>
    </w:p>
    <w:p w14:paraId="46C3D8B2" w14:textId="77777777" w:rsidR="00C67AE2" w:rsidRPr="00D37D04" w:rsidRDefault="00C67AE2" w:rsidP="00F11CA5">
      <w:pPr>
        <w:rPr>
          <w:b/>
        </w:rPr>
      </w:pPr>
    </w:p>
    <w:p w14:paraId="5C39F8F7" w14:textId="4575B9BB" w:rsidR="00B70406" w:rsidRPr="00D37D04" w:rsidRDefault="00B70406" w:rsidP="00D37D04">
      <w:pPr>
        <w:rPr>
          <w:b/>
          <w:lang w:val="kk-KZ"/>
        </w:rPr>
      </w:pPr>
      <w:r w:rsidRPr="00D37D04">
        <w:rPr>
          <w:b/>
          <w:lang w:val="kk-KZ"/>
        </w:rPr>
        <w:t>Глос</w:t>
      </w:r>
      <w:r w:rsidR="00F11CA5" w:rsidRPr="00D37D04">
        <w:rPr>
          <w:b/>
          <w:lang w:val="kk-KZ"/>
        </w:rPr>
        <w:t>с</w:t>
      </w:r>
      <w:r w:rsidRPr="00D37D04">
        <w:rPr>
          <w:b/>
          <w:lang w:val="kk-KZ"/>
        </w:rPr>
        <w:t>арий</w:t>
      </w:r>
      <w:r w:rsidR="00862C6E" w:rsidRPr="00D37D04">
        <w:rPr>
          <w:b/>
          <w:lang w:val="kk-KZ"/>
        </w:rPr>
        <w:t>:</w:t>
      </w:r>
    </w:p>
    <w:tbl>
      <w:tblPr>
        <w:tblStyle w:val="a6"/>
        <w:tblW w:w="1053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4"/>
        <w:gridCol w:w="7552"/>
      </w:tblGrid>
      <w:tr w:rsidR="00D37D04" w:rsidRPr="00D37D04" w14:paraId="63784A07" w14:textId="77777777" w:rsidTr="00D37D04">
        <w:trPr>
          <w:trHeight w:val="364"/>
        </w:trPr>
        <w:tc>
          <w:tcPr>
            <w:tcW w:w="2694" w:type="dxa"/>
          </w:tcPr>
          <w:p w14:paraId="759C7E33" w14:textId="4D3CE217" w:rsidR="00862C6E" w:rsidRPr="00D37D04" w:rsidRDefault="00862C6E" w:rsidP="00F11CA5">
            <w:pPr>
              <w:rPr>
                <w:b/>
                <w:sz w:val="24"/>
                <w:szCs w:val="24"/>
                <w:lang w:val="kk-KZ"/>
              </w:rPr>
            </w:pPr>
            <w:r w:rsidRPr="00D37D04">
              <w:rPr>
                <w:b/>
                <w:sz w:val="24"/>
                <w:szCs w:val="24"/>
                <w:lang w:val="kk-KZ"/>
              </w:rPr>
              <w:t>Термин</w:t>
            </w:r>
          </w:p>
        </w:tc>
        <w:tc>
          <w:tcPr>
            <w:tcW w:w="284" w:type="dxa"/>
          </w:tcPr>
          <w:p w14:paraId="14A6288B" w14:textId="77777777" w:rsidR="00862C6E" w:rsidRPr="00D37D04" w:rsidRDefault="00862C6E" w:rsidP="00F11CA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552" w:type="dxa"/>
          </w:tcPr>
          <w:p w14:paraId="52AFF03C" w14:textId="77777777" w:rsidR="00862C6E" w:rsidRPr="00D37D04" w:rsidRDefault="00862C6E" w:rsidP="00F11CA5">
            <w:pPr>
              <w:rPr>
                <w:b/>
                <w:sz w:val="24"/>
                <w:szCs w:val="24"/>
                <w:lang w:val="kk-KZ"/>
              </w:rPr>
            </w:pPr>
            <w:r w:rsidRPr="00D37D04">
              <w:rPr>
                <w:b/>
                <w:sz w:val="24"/>
                <w:szCs w:val="24"/>
                <w:lang w:val="kk-KZ"/>
              </w:rPr>
              <w:t>Определение</w:t>
            </w:r>
          </w:p>
          <w:p w14:paraId="0FA26138" w14:textId="1BCAEB41" w:rsidR="00424EB3" w:rsidRPr="00D37D04" w:rsidRDefault="00424EB3" w:rsidP="00F11CA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37D04" w:rsidRPr="00D37D04" w14:paraId="1A0626E6" w14:textId="77777777" w:rsidTr="00D37D04">
        <w:trPr>
          <w:trHeight w:val="364"/>
        </w:trPr>
        <w:tc>
          <w:tcPr>
            <w:tcW w:w="2694" w:type="dxa"/>
          </w:tcPr>
          <w:p w14:paraId="74D95302" w14:textId="529649FC" w:rsidR="00424EB3" w:rsidRPr="00D37D04" w:rsidRDefault="00424EB3" w:rsidP="00F11CA5">
            <w:pPr>
              <w:rPr>
                <w:b/>
                <w:sz w:val="24"/>
                <w:szCs w:val="24"/>
                <w:lang w:val="kk-KZ"/>
              </w:rPr>
            </w:pPr>
            <w:r w:rsidRPr="00D37D04">
              <w:rPr>
                <w:b/>
                <w:sz w:val="24"/>
                <w:szCs w:val="24"/>
                <w:lang w:val="kk-KZ"/>
              </w:rPr>
              <w:t>ИБ</w:t>
            </w:r>
          </w:p>
        </w:tc>
        <w:tc>
          <w:tcPr>
            <w:tcW w:w="284" w:type="dxa"/>
          </w:tcPr>
          <w:p w14:paraId="505268EA" w14:textId="77777777" w:rsidR="00424EB3" w:rsidRPr="00D37D04" w:rsidRDefault="00424EB3" w:rsidP="00F11CA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552" w:type="dxa"/>
          </w:tcPr>
          <w:p w14:paraId="048FC1B0" w14:textId="095BA4B8" w:rsidR="00424EB3" w:rsidRPr="00D37D04" w:rsidRDefault="00424EB3" w:rsidP="00F11CA5">
            <w:pPr>
              <w:rPr>
                <w:bCs/>
                <w:sz w:val="24"/>
                <w:szCs w:val="24"/>
                <w:lang w:val="kk-KZ"/>
              </w:rPr>
            </w:pPr>
            <w:r w:rsidRPr="00D37D04">
              <w:rPr>
                <w:bCs/>
                <w:sz w:val="24"/>
                <w:szCs w:val="24"/>
                <w:lang w:val="kk-KZ"/>
              </w:rPr>
              <w:t>Информационная безопасность</w:t>
            </w:r>
          </w:p>
        </w:tc>
      </w:tr>
      <w:tr w:rsidR="00D37D04" w:rsidRPr="00D37D04" w14:paraId="2FF3D681" w14:textId="77777777" w:rsidTr="00D37D04">
        <w:trPr>
          <w:trHeight w:val="836"/>
        </w:trPr>
        <w:tc>
          <w:tcPr>
            <w:tcW w:w="2694" w:type="dxa"/>
            <w:vAlign w:val="center"/>
          </w:tcPr>
          <w:p w14:paraId="18BCE096" w14:textId="68CE4986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Инфраструктура Заказчика</w:t>
            </w:r>
          </w:p>
        </w:tc>
        <w:tc>
          <w:tcPr>
            <w:tcW w:w="284" w:type="dxa"/>
            <w:vAlign w:val="center"/>
          </w:tcPr>
          <w:p w14:paraId="2B9287AE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21009F81" w14:textId="6C1F0B94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означает совокупность СЗИ, а также аппаратных и программных средств Заказчика, которые находятся в границах корпоративной сети Заказчика</w:t>
            </w:r>
          </w:p>
        </w:tc>
      </w:tr>
      <w:tr w:rsidR="00D37D04" w:rsidRPr="00D37D04" w14:paraId="1D5367EC" w14:textId="77777777" w:rsidTr="00D37D04">
        <w:trPr>
          <w:trHeight w:val="1132"/>
        </w:trPr>
        <w:tc>
          <w:tcPr>
            <w:tcW w:w="2694" w:type="dxa"/>
            <w:vAlign w:val="center"/>
          </w:tcPr>
          <w:p w14:paraId="248EB4F2" w14:textId="23C68E92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ОЦИБ – оперативный центр информационной безопасности</w:t>
            </w:r>
          </w:p>
        </w:tc>
        <w:tc>
          <w:tcPr>
            <w:tcW w:w="284" w:type="dxa"/>
            <w:vAlign w:val="center"/>
          </w:tcPr>
          <w:p w14:paraId="5B09A88D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11C0679B" w14:textId="2F6BF102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Юридическое лицо или структурное подразделение юридического лица, осуществляющее деятельность по защите электронных информационных ресурсов, информационных систем, сетей телекоммуникаций и других объектов информатизации</w:t>
            </w:r>
          </w:p>
        </w:tc>
      </w:tr>
      <w:tr w:rsidR="00D37D04" w:rsidRPr="00D37D04" w14:paraId="33EDEFEF" w14:textId="77777777" w:rsidTr="00D37D04">
        <w:trPr>
          <w:trHeight w:val="2113"/>
        </w:trPr>
        <w:tc>
          <w:tcPr>
            <w:tcW w:w="2694" w:type="dxa"/>
            <w:vAlign w:val="center"/>
          </w:tcPr>
          <w:p w14:paraId="55133F4D" w14:textId="77777777" w:rsidR="0091584A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 xml:space="preserve">Центр мониторинга и реагирования на </w:t>
            </w:r>
            <w:proofErr w:type="spellStart"/>
            <w:r w:rsidRPr="00D37D04">
              <w:rPr>
                <w:b/>
                <w:sz w:val="24"/>
                <w:szCs w:val="24"/>
              </w:rPr>
              <w:t>киберугрозы</w:t>
            </w:r>
            <w:proofErr w:type="spellEnd"/>
            <w:r w:rsidRPr="00D37D04">
              <w:rPr>
                <w:b/>
                <w:sz w:val="24"/>
                <w:szCs w:val="24"/>
              </w:rPr>
              <w:t xml:space="preserve"> </w:t>
            </w:r>
          </w:p>
          <w:p w14:paraId="54E694B4" w14:textId="5E705652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(далее – SOC)</w:t>
            </w:r>
          </w:p>
        </w:tc>
        <w:tc>
          <w:tcPr>
            <w:tcW w:w="284" w:type="dxa"/>
            <w:vAlign w:val="center"/>
          </w:tcPr>
          <w:p w14:paraId="75C4C8CB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2CE3A2EC" w14:textId="667C63D0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proofErr w:type="gramStart"/>
            <w:r w:rsidRPr="00D37D04">
              <w:rPr>
                <w:sz w:val="24"/>
                <w:szCs w:val="24"/>
              </w:rPr>
              <w:t xml:space="preserve">это подразделение </w:t>
            </w:r>
            <w:r w:rsidR="007056C6" w:rsidRPr="00D37D04">
              <w:rPr>
                <w:sz w:val="24"/>
                <w:szCs w:val="24"/>
              </w:rPr>
              <w:t>Поставщика услуг</w:t>
            </w:r>
            <w:r w:rsidRPr="00D37D04">
              <w:rPr>
                <w:sz w:val="24"/>
                <w:szCs w:val="24"/>
              </w:rPr>
              <w:t>, отвечающее за получение и обработку событий ИБ, которое обеспечивает круглосуточный мониторинг инцидентов ИБ силами аналитиков 1-ой линии, анализ инцидентов ИБ силами аналитиков 2-ой линии, расследование инцидентов ИБ, в том числе проведение ретроспективной аналитики и актуализация информации об угрозах и атаках, способах их детектирования и противодействия силами 3-ей экспертной линии.</w:t>
            </w:r>
            <w:proofErr w:type="gramEnd"/>
            <w:r w:rsidRPr="00D37D04">
              <w:rPr>
                <w:sz w:val="24"/>
                <w:szCs w:val="24"/>
              </w:rPr>
              <w:t xml:space="preserve"> В состав Центра также входят средства защиты информации, с помощью которых происходит сбор событий ИБ, их последующая корреляция и детектирование инцидентов ИБ.</w:t>
            </w:r>
          </w:p>
        </w:tc>
      </w:tr>
      <w:tr w:rsidR="00D37D04" w:rsidRPr="00D37D04" w14:paraId="54EBDA83" w14:textId="77777777" w:rsidTr="00D37D04">
        <w:trPr>
          <w:trHeight w:val="1406"/>
        </w:trPr>
        <w:tc>
          <w:tcPr>
            <w:tcW w:w="2694" w:type="dxa"/>
            <w:vAlign w:val="center"/>
          </w:tcPr>
          <w:p w14:paraId="3878E702" w14:textId="2581847F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Инцидент ИБ</w:t>
            </w:r>
          </w:p>
        </w:tc>
        <w:tc>
          <w:tcPr>
            <w:tcW w:w="284" w:type="dxa"/>
            <w:vAlign w:val="center"/>
          </w:tcPr>
          <w:p w14:paraId="5EC393E8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114310E5" w14:textId="1957F7A1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событие ИБ, создавшее предпосылки к нарушению или реализовавшее нарушение свойств / характеристик информационных ресурсов, одно или серия нежелательных, или неожиданных событий ИБ, которые со значительной степенью вероятности указывают на свершившуюся ранее или предпринимаемую в настоящее время реализацию угрозы ИБ.</w:t>
            </w:r>
          </w:p>
        </w:tc>
      </w:tr>
      <w:tr w:rsidR="00D37D04" w:rsidRPr="00D37D04" w14:paraId="69E09C56" w14:textId="77777777" w:rsidTr="00D37D04">
        <w:trPr>
          <w:trHeight w:val="1133"/>
        </w:trPr>
        <w:tc>
          <w:tcPr>
            <w:tcW w:w="2694" w:type="dxa"/>
            <w:vAlign w:val="center"/>
          </w:tcPr>
          <w:p w14:paraId="3BE0E3BA" w14:textId="68DA761E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Событие ИБ</w:t>
            </w:r>
          </w:p>
        </w:tc>
        <w:tc>
          <w:tcPr>
            <w:tcW w:w="284" w:type="dxa"/>
            <w:vAlign w:val="center"/>
          </w:tcPr>
          <w:p w14:paraId="095C7498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3D8D1EBA" w14:textId="100E22DF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любое событие, связанное с информационными ресурсами, которое является непредвиденным, не предопределённым (не документированным политиками, регламентами, инструкциями, техническими настройками) или возникновение неизвестной ранее ситуации, которая может иметь отношение к безопасности</w:t>
            </w:r>
          </w:p>
        </w:tc>
      </w:tr>
      <w:tr w:rsidR="00D37D04" w:rsidRPr="00D37D04" w14:paraId="589EE841" w14:textId="77777777" w:rsidTr="00D37D04">
        <w:trPr>
          <w:trHeight w:val="691"/>
        </w:trPr>
        <w:tc>
          <w:tcPr>
            <w:tcW w:w="2694" w:type="dxa"/>
            <w:vAlign w:val="center"/>
          </w:tcPr>
          <w:p w14:paraId="323C43E3" w14:textId="6340DC9A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Угроза ИБ</w:t>
            </w:r>
          </w:p>
        </w:tc>
        <w:tc>
          <w:tcPr>
            <w:tcW w:w="284" w:type="dxa"/>
            <w:vAlign w:val="center"/>
          </w:tcPr>
          <w:p w14:paraId="6458EDB4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4D051FB9" w14:textId="3AF1ABCF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совокупность условий и факторов, создающих потенциальную или реально существующую опасность нарушения безопасности информации.</w:t>
            </w:r>
          </w:p>
        </w:tc>
      </w:tr>
      <w:tr w:rsidR="00D37D04" w:rsidRPr="00D37D04" w14:paraId="188CAE3C" w14:textId="77777777" w:rsidTr="00D37D04">
        <w:trPr>
          <w:trHeight w:val="691"/>
        </w:trPr>
        <w:tc>
          <w:tcPr>
            <w:tcW w:w="2694" w:type="dxa"/>
            <w:vAlign w:val="center"/>
          </w:tcPr>
          <w:p w14:paraId="561A5DF1" w14:textId="21B5BCBF" w:rsidR="00235041" w:rsidRPr="00D37D04" w:rsidRDefault="00235041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Площадка</w:t>
            </w:r>
          </w:p>
        </w:tc>
        <w:tc>
          <w:tcPr>
            <w:tcW w:w="284" w:type="dxa"/>
            <w:vAlign w:val="center"/>
          </w:tcPr>
          <w:p w14:paraId="4C92BE71" w14:textId="77777777" w:rsidR="00235041" w:rsidRPr="00D37D04" w:rsidRDefault="00235041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34A0D15D" w14:textId="01C1419D" w:rsidR="00235041" w:rsidRPr="00D37D04" w:rsidRDefault="00235041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 xml:space="preserve">Инфраструктура </w:t>
            </w:r>
            <w:proofErr w:type="gramStart"/>
            <w:r w:rsidRPr="00D37D04">
              <w:rPr>
                <w:sz w:val="24"/>
                <w:szCs w:val="24"/>
              </w:rPr>
              <w:t>Заказчика</w:t>
            </w:r>
            <w:proofErr w:type="gramEnd"/>
            <w:r w:rsidRPr="00D37D04">
              <w:rPr>
                <w:sz w:val="24"/>
                <w:szCs w:val="24"/>
              </w:rPr>
              <w:t xml:space="preserve"> на которой размещаются компоненты Подсистемы по управлению событиями ИБ</w:t>
            </w:r>
          </w:p>
        </w:tc>
      </w:tr>
      <w:tr w:rsidR="00D37D04" w:rsidRPr="00D37D04" w14:paraId="503C4264" w14:textId="77777777" w:rsidTr="00D37D04">
        <w:trPr>
          <w:trHeight w:val="1271"/>
        </w:trPr>
        <w:tc>
          <w:tcPr>
            <w:tcW w:w="2694" w:type="dxa"/>
            <w:vAlign w:val="center"/>
          </w:tcPr>
          <w:p w14:paraId="5BC0C40E" w14:textId="77777777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proofErr w:type="gramStart"/>
            <w:r w:rsidRPr="00D37D04">
              <w:rPr>
                <w:b/>
                <w:sz w:val="24"/>
                <w:szCs w:val="24"/>
              </w:rPr>
              <w:t>SLA (</w:t>
            </w:r>
            <w:proofErr w:type="spellStart"/>
            <w:r w:rsidRPr="00D37D04">
              <w:rPr>
                <w:b/>
                <w:sz w:val="24"/>
                <w:szCs w:val="24"/>
              </w:rPr>
              <w:t>Service</w:t>
            </w:r>
            <w:proofErr w:type="spellEnd"/>
            <w:r w:rsidRPr="00D37D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7D04">
              <w:rPr>
                <w:b/>
                <w:sz w:val="24"/>
                <w:szCs w:val="24"/>
              </w:rPr>
              <w:t>Level</w:t>
            </w:r>
            <w:proofErr w:type="spellEnd"/>
            <w:r w:rsidRPr="00D37D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7D04">
              <w:rPr>
                <w:b/>
                <w:sz w:val="24"/>
                <w:szCs w:val="24"/>
              </w:rPr>
              <w:t>Agreement</w:t>
            </w:r>
            <w:proofErr w:type="spellEnd"/>
            <w:r w:rsidRPr="00D37D04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14:paraId="3B16E37E" w14:textId="0D2E22BB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proofErr w:type="gramStart"/>
            <w:r w:rsidRPr="00D37D04">
              <w:rPr>
                <w:b/>
                <w:sz w:val="24"/>
                <w:szCs w:val="24"/>
              </w:rPr>
              <w:t>(Соглашение об уровне обслуживания))</w:t>
            </w:r>
            <w:proofErr w:type="gramEnd"/>
          </w:p>
        </w:tc>
        <w:tc>
          <w:tcPr>
            <w:tcW w:w="284" w:type="dxa"/>
            <w:vAlign w:val="center"/>
          </w:tcPr>
          <w:p w14:paraId="26C13890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78222040" w14:textId="42A3F37F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документированные параметры предоставляемой услуги. Параметры услуги — описание количественных и / или качественных действий (гарантированного состояния услу</w:t>
            </w:r>
            <w:proofErr w:type="gramStart"/>
            <w:r w:rsidRPr="00D37D04">
              <w:rPr>
                <w:sz w:val="24"/>
                <w:szCs w:val="24"/>
              </w:rPr>
              <w:t>г(</w:t>
            </w:r>
            <w:proofErr w:type="gramEnd"/>
            <w:r w:rsidRPr="00D37D04">
              <w:rPr>
                <w:sz w:val="24"/>
                <w:szCs w:val="24"/>
              </w:rPr>
              <w:t>и)) с учетом фактора времени.</w:t>
            </w:r>
          </w:p>
        </w:tc>
      </w:tr>
      <w:tr w:rsidR="00D37D04" w:rsidRPr="00D37D04" w14:paraId="0B1F6AD6" w14:textId="77777777" w:rsidTr="00D37D04">
        <w:tc>
          <w:tcPr>
            <w:tcW w:w="2694" w:type="dxa"/>
            <w:vAlign w:val="center"/>
          </w:tcPr>
          <w:p w14:paraId="772AABB4" w14:textId="2D9066D1" w:rsidR="00862C6E" w:rsidRPr="00D37D04" w:rsidRDefault="00862C6E" w:rsidP="00F11CA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C7A546B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3B0A099C" w14:textId="77777777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</w:p>
        </w:tc>
      </w:tr>
      <w:tr w:rsidR="00D37D04" w:rsidRPr="00D37D04" w14:paraId="4F9E53C6" w14:textId="77777777" w:rsidTr="00D37D04">
        <w:tc>
          <w:tcPr>
            <w:tcW w:w="2694" w:type="dxa"/>
            <w:vAlign w:val="center"/>
          </w:tcPr>
          <w:p w14:paraId="2CCEAE28" w14:textId="0800C0B4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Комплекс услуг</w:t>
            </w:r>
          </w:p>
        </w:tc>
        <w:tc>
          <w:tcPr>
            <w:tcW w:w="284" w:type="dxa"/>
            <w:vAlign w:val="center"/>
          </w:tcPr>
          <w:p w14:paraId="6A72558C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1BB6EEE7" w14:textId="31B3927B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Комплекс услуг, состоящий из: услуги «Мониторинг и анализ событий ИБ»;</w:t>
            </w:r>
          </w:p>
          <w:p w14:paraId="53F7DCAC" w14:textId="20323926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услуги «Управление ИБ»;</w:t>
            </w:r>
          </w:p>
          <w:p w14:paraId="0FFBF2CD" w14:textId="6726A1F8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</w:p>
        </w:tc>
      </w:tr>
      <w:tr w:rsidR="00D37D04" w:rsidRPr="00D37D04" w14:paraId="1F09CBAF" w14:textId="77777777" w:rsidTr="00D37D04">
        <w:trPr>
          <w:trHeight w:val="1009"/>
        </w:trPr>
        <w:tc>
          <w:tcPr>
            <w:tcW w:w="2694" w:type="dxa"/>
            <w:vAlign w:val="center"/>
          </w:tcPr>
          <w:p w14:paraId="1E425549" w14:textId="55D7C320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proofErr w:type="spellStart"/>
            <w:r w:rsidRPr="00D37D04">
              <w:rPr>
                <w:b/>
                <w:sz w:val="24"/>
                <w:szCs w:val="24"/>
              </w:rPr>
              <w:lastRenderedPageBreak/>
              <w:t>Web</w:t>
            </w:r>
            <w:proofErr w:type="spellEnd"/>
            <w:r w:rsidRPr="00D37D04">
              <w:rPr>
                <w:b/>
                <w:sz w:val="24"/>
                <w:szCs w:val="24"/>
              </w:rPr>
              <w:t>-интерфейс SOC</w:t>
            </w:r>
          </w:p>
        </w:tc>
        <w:tc>
          <w:tcPr>
            <w:tcW w:w="284" w:type="dxa"/>
            <w:vAlign w:val="center"/>
          </w:tcPr>
          <w:p w14:paraId="68B948C9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71CEA12A" w14:textId="3F48D8FD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 xml:space="preserve">программное обеспечение (далее — ПО), предназначенное для автоматизированного сбора информации о выявляемых в рамках оказания Услуги инцидентах и предоставления доступа к ней уполномоченным специалистам Заказчика через личный кабинет в WEB-Интерфейсе </w:t>
            </w:r>
            <w:proofErr w:type="gramStart"/>
            <w:r w:rsidRPr="00D37D04">
              <w:rPr>
                <w:sz w:val="24"/>
                <w:szCs w:val="24"/>
              </w:rPr>
              <w:t>ПО</w:t>
            </w:r>
            <w:proofErr w:type="gramEnd"/>
            <w:r w:rsidRPr="00D37D04">
              <w:rPr>
                <w:sz w:val="24"/>
                <w:szCs w:val="24"/>
              </w:rPr>
              <w:t>.</w:t>
            </w:r>
          </w:p>
        </w:tc>
      </w:tr>
      <w:tr w:rsidR="00D37D04" w:rsidRPr="00D37D04" w14:paraId="581B9932" w14:textId="77777777" w:rsidTr="00D37D04">
        <w:trPr>
          <w:trHeight w:val="698"/>
        </w:trPr>
        <w:tc>
          <w:tcPr>
            <w:tcW w:w="2694" w:type="dxa"/>
            <w:vAlign w:val="center"/>
          </w:tcPr>
          <w:p w14:paraId="4F5239F4" w14:textId="1E986C87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Корреляция</w:t>
            </w:r>
          </w:p>
        </w:tc>
        <w:tc>
          <w:tcPr>
            <w:tcW w:w="284" w:type="dxa"/>
            <w:vAlign w:val="center"/>
          </w:tcPr>
          <w:p w14:paraId="7FEAB8A6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208637E9" w14:textId="1597E9A2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определение взаимосвязи между данными, содержащимися в двух и более событиях ИБ.</w:t>
            </w:r>
          </w:p>
        </w:tc>
      </w:tr>
      <w:tr w:rsidR="00D37D04" w:rsidRPr="00D37D04" w14:paraId="32C8C7A3" w14:textId="77777777" w:rsidTr="00D37D04">
        <w:trPr>
          <w:trHeight w:val="506"/>
        </w:trPr>
        <w:tc>
          <w:tcPr>
            <w:tcW w:w="2694" w:type="dxa"/>
            <w:vAlign w:val="center"/>
          </w:tcPr>
          <w:p w14:paraId="79B12CA3" w14:textId="5B9F8B89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Агрегирование</w:t>
            </w:r>
          </w:p>
        </w:tc>
        <w:tc>
          <w:tcPr>
            <w:tcW w:w="284" w:type="dxa"/>
            <w:vAlign w:val="center"/>
          </w:tcPr>
          <w:p w14:paraId="195078E0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1D0A64C6" w14:textId="6ABABF79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объединение событий ИБ, содержащих одинаковую информацию.</w:t>
            </w:r>
          </w:p>
        </w:tc>
      </w:tr>
      <w:tr w:rsidR="00D37D04" w:rsidRPr="00D37D04" w14:paraId="3C55D285" w14:textId="77777777" w:rsidTr="00D37D04">
        <w:trPr>
          <w:trHeight w:val="1403"/>
        </w:trPr>
        <w:tc>
          <w:tcPr>
            <w:tcW w:w="2694" w:type="dxa"/>
            <w:vAlign w:val="center"/>
          </w:tcPr>
          <w:p w14:paraId="4A81C374" w14:textId="437A07AA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 xml:space="preserve">Сценарий выявления атаки (далее — </w:t>
            </w:r>
            <w:proofErr w:type="spellStart"/>
            <w:r w:rsidRPr="00D37D04">
              <w:rPr>
                <w:b/>
                <w:sz w:val="24"/>
                <w:szCs w:val="24"/>
              </w:rPr>
              <w:t>use</w:t>
            </w:r>
            <w:proofErr w:type="spellEnd"/>
            <w:r w:rsidRPr="00D37D0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7D04">
              <w:rPr>
                <w:b/>
                <w:sz w:val="24"/>
                <w:szCs w:val="24"/>
              </w:rPr>
              <w:t>case</w:t>
            </w:r>
            <w:proofErr w:type="spellEnd"/>
            <w:r w:rsidRPr="00D37D04">
              <w:rPr>
                <w:b/>
                <w:sz w:val="24"/>
                <w:szCs w:val="24"/>
              </w:rPr>
              <w:t>; сценарий)</w:t>
            </w:r>
          </w:p>
        </w:tc>
        <w:tc>
          <w:tcPr>
            <w:tcW w:w="284" w:type="dxa"/>
            <w:vAlign w:val="center"/>
          </w:tcPr>
          <w:p w14:paraId="29D78900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6F3416A6" w14:textId="3F39DCC7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 xml:space="preserve">это </w:t>
            </w:r>
            <w:proofErr w:type="gramStart"/>
            <w:r w:rsidRPr="00D37D04">
              <w:rPr>
                <w:sz w:val="24"/>
                <w:szCs w:val="24"/>
              </w:rPr>
              <w:t>возможный</w:t>
            </w:r>
            <w:proofErr w:type="gramEnd"/>
            <w:r w:rsidRPr="00D37D04">
              <w:rPr>
                <w:sz w:val="24"/>
                <w:szCs w:val="24"/>
              </w:rPr>
              <w:t xml:space="preserve"> сценарий реализации угрозы ИБ в отношении важных для Заказчика областей̆, таких как критичные системы, сегменты сети, группы сотрудников с учетом негативного влияния на целостность, конфиденциальность и доступность информации. Сценарий представляет собой описание ситуации, которую требуется наблюдать, отслеживать и предпринимать определенные действия в случае обнаружения.</w:t>
            </w:r>
          </w:p>
        </w:tc>
      </w:tr>
      <w:tr w:rsidR="00D37D04" w:rsidRPr="00D37D04" w14:paraId="7525CB85" w14:textId="77777777" w:rsidTr="00D37D04">
        <w:trPr>
          <w:trHeight w:val="667"/>
        </w:trPr>
        <w:tc>
          <w:tcPr>
            <w:tcW w:w="2694" w:type="dxa"/>
            <w:vAlign w:val="center"/>
          </w:tcPr>
          <w:p w14:paraId="1C02E4DA" w14:textId="6B061AB1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Типовой источник</w:t>
            </w:r>
          </w:p>
        </w:tc>
        <w:tc>
          <w:tcPr>
            <w:tcW w:w="284" w:type="dxa"/>
            <w:vAlign w:val="center"/>
          </w:tcPr>
          <w:p w14:paraId="033A8BA9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36123FC9" w14:textId="3F9CE0A1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 xml:space="preserve">источник событий ИБ Заказчика, при подключении которых </w:t>
            </w:r>
            <w:r w:rsidR="007056C6" w:rsidRPr="00D37D04">
              <w:rPr>
                <w:sz w:val="24"/>
                <w:szCs w:val="24"/>
              </w:rPr>
              <w:t>Поставщик</w:t>
            </w:r>
            <w:r w:rsidRPr="00D37D04">
              <w:rPr>
                <w:sz w:val="24"/>
                <w:szCs w:val="24"/>
              </w:rPr>
              <w:t xml:space="preserve"> может руководствоваться собственной базой знаний. </w:t>
            </w:r>
          </w:p>
        </w:tc>
      </w:tr>
      <w:tr w:rsidR="00D37D04" w:rsidRPr="00D37D04" w14:paraId="6F1DEC6D" w14:textId="77777777" w:rsidTr="00D37D04">
        <w:trPr>
          <w:trHeight w:val="974"/>
        </w:trPr>
        <w:tc>
          <w:tcPr>
            <w:tcW w:w="2694" w:type="dxa"/>
            <w:vAlign w:val="center"/>
          </w:tcPr>
          <w:p w14:paraId="4B78A160" w14:textId="62239D4B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Нетиповой источник</w:t>
            </w:r>
          </w:p>
        </w:tc>
        <w:tc>
          <w:tcPr>
            <w:tcW w:w="284" w:type="dxa"/>
            <w:vAlign w:val="center"/>
          </w:tcPr>
          <w:p w14:paraId="11E33FED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6DD3BD9C" w14:textId="372C5B26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 xml:space="preserve">источник событий ИБ, который относится к системам собственной разработки Заказчика и/или требуется дополнительный анализ журналов событий и разработка парсера (обработчика) со стороны </w:t>
            </w:r>
            <w:r w:rsidR="007056C6" w:rsidRPr="00D37D04">
              <w:rPr>
                <w:sz w:val="24"/>
                <w:szCs w:val="24"/>
              </w:rPr>
              <w:t>Поставщика</w:t>
            </w:r>
          </w:p>
        </w:tc>
      </w:tr>
      <w:tr w:rsidR="00D37D04" w:rsidRPr="00D37D04" w14:paraId="438B7D5F" w14:textId="77777777" w:rsidTr="00D37D04">
        <w:trPr>
          <w:trHeight w:val="485"/>
        </w:trPr>
        <w:tc>
          <w:tcPr>
            <w:tcW w:w="2694" w:type="dxa"/>
            <w:vAlign w:val="center"/>
          </w:tcPr>
          <w:p w14:paraId="70E91386" w14:textId="7BEC63ED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Запрос на изменение</w:t>
            </w:r>
          </w:p>
        </w:tc>
        <w:tc>
          <w:tcPr>
            <w:tcW w:w="284" w:type="dxa"/>
            <w:vAlign w:val="center"/>
          </w:tcPr>
          <w:p w14:paraId="74395CA9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389EEA33" w14:textId="56181062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 xml:space="preserve">Обращение, связанное с запросами на изменение конфигурации и (или) настроек </w:t>
            </w:r>
            <w:proofErr w:type="gramStart"/>
            <w:r w:rsidRPr="00D37D04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D37D04" w:rsidRPr="00D37D04" w14:paraId="0B03A73A" w14:textId="77777777" w:rsidTr="00D37D04">
        <w:trPr>
          <w:trHeight w:val="925"/>
        </w:trPr>
        <w:tc>
          <w:tcPr>
            <w:tcW w:w="2694" w:type="dxa"/>
            <w:vAlign w:val="center"/>
          </w:tcPr>
          <w:p w14:paraId="19F60701" w14:textId="77777777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proofErr w:type="spellStart"/>
            <w:r w:rsidRPr="00D37D04">
              <w:rPr>
                <w:b/>
                <w:sz w:val="24"/>
                <w:szCs w:val="24"/>
              </w:rPr>
              <w:t>Дашборд</w:t>
            </w:r>
            <w:proofErr w:type="spellEnd"/>
            <w:r w:rsidRPr="00D37D04">
              <w:rPr>
                <w:b/>
                <w:sz w:val="24"/>
                <w:szCs w:val="24"/>
              </w:rPr>
              <w:t xml:space="preserve"> </w:t>
            </w:r>
          </w:p>
          <w:p w14:paraId="04D01307" w14:textId="0E776DE9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 xml:space="preserve">(англ. – </w:t>
            </w:r>
            <w:proofErr w:type="spellStart"/>
            <w:r w:rsidRPr="00D37D04">
              <w:rPr>
                <w:b/>
                <w:sz w:val="24"/>
                <w:szCs w:val="24"/>
              </w:rPr>
              <w:t>dashboard</w:t>
            </w:r>
            <w:proofErr w:type="spellEnd"/>
            <w:r w:rsidRPr="00D37D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" w:type="dxa"/>
            <w:vAlign w:val="center"/>
          </w:tcPr>
          <w:p w14:paraId="6406FCF8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3D76A0CD" w14:textId="57A4B029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Утилиты, позволяющие визуализировать различные тренды и показатели в виде консоли или панели управления с различными диаграммами, графиками, обновляемыми таблицами или виджетами</w:t>
            </w:r>
          </w:p>
        </w:tc>
      </w:tr>
      <w:tr w:rsidR="00D37D04" w:rsidRPr="00D37D04" w14:paraId="21B1AAA2" w14:textId="77777777" w:rsidTr="00D37D04">
        <w:trPr>
          <w:trHeight w:val="683"/>
        </w:trPr>
        <w:tc>
          <w:tcPr>
            <w:tcW w:w="2694" w:type="dxa"/>
            <w:vAlign w:val="center"/>
          </w:tcPr>
          <w:p w14:paraId="12ECFCC7" w14:textId="33D88195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Личный кабинет Заказчика</w:t>
            </w:r>
          </w:p>
        </w:tc>
        <w:tc>
          <w:tcPr>
            <w:tcW w:w="284" w:type="dxa"/>
            <w:vAlign w:val="center"/>
          </w:tcPr>
          <w:p w14:paraId="200D61B6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28AA209B" w14:textId="66372FB5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 xml:space="preserve">Система, предназначенная для предоставления </w:t>
            </w:r>
            <w:proofErr w:type="gramStart"/>
            <w:r w:rsidRPr="00D37D04">
              <w:rPr>
                <w:sz w:val="24"/>
                <w:szCs w:val="24"/>
              </w:rPr>
              <w:t>актуально</w:t>
            </w:r>
            <w:r w:rsidR="000061E5" w:rsidRPr="00D37D04">
              <w:rPr>
                <w:sz w:val="24"/>
                <w:szCs w:val="24"/>
                <w:lang w:val="kk-KZ"/>
              </w:rPr>
              <w:t xml:space="preserve"> </w:t>
            </w:r>
            <w:r w:rsidRPr="00D37D04">
              <w:rPr>
                <w:sz w:val="24"/>
                <w:szCs w:val="24"/>
              </w:rPr>
              <w:t>й</w:t>
            </w:r>
            <w:proofErr w:type="gramEnd"/>
            <w:r w:rsidRPr="00D37D04">
              <w:rPr>
                <w:sz w:val="24"/>
                <w:szCs w:val="24"/>
              </w:rPr>
              <w:t xml:space="preserve"> информации по статусу инцидентов ИБ, предоставления отчётности и иной информации Заказчику</w:t>
            </w:r>
          </w:p>
        </w:tc>
      </w:tr>
      <w:tr w:rsidR="00D37D04" w:rsidRPr="00D37D04" w14:paraId="4A8B152A" w14:textId="77777777" w:rsidTr="00D37D04">
        <w:tc>
          <w:tcPr>
            <w:tcW w:w="2694" w:type="dxa"/>
            <w:vAlign w:val="center"/>
          </w:tcPr>
          <w:p w14:paraId="2BED7CB8" w14:textId="4B61BEE6" w:rsidR="00862C6E" w:rsidRPr="00D37D04" w:rsidRDefault="00862C6E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Национальный координационный центр информационной безопасности</w:t>
            </w:r>
            <w:r w:rsidR="00C67AE2" w:rsidRPr="00D37D04">
              <w:rPr>
                <w:b/>
                <w:sz w:val="24"/>
                <w:szCs w:val="24"/>
              </w:rPr>
              <w:t xml:space="preserve"> (НКЦИБ)</w:t>
            </w:r>
          </w:p>
        </w:tc>
        <w:tc>
          <w:tcPr>
            <w:tcW w:w="284" w:type="dxa"/>
            <w:vAlign w:val="center"/>
          </w:tcPr>
          <w:p w14:paraId="54ED9229" w14:textId="77777777" w:rsidR="00862C6E" w:rsidRPr="00D37D04" w:rsidRDefault="00862C6E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50D65BC2" w14:textId="3C6A4BE0" w:rsidR="00862C6E" w:rsidRPr="00D37D04" w:rsidRDefault="00862C6E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Структурное подразделение республиканского государственного предприятия на праве хозяйственного ведения "Государственная техническая служба" Комитета национальной безопасности Республики Казахстан</w:t>
            </w:r>
          </w:p>
        </w:tc>
      </w:tr>
      <w:tr w:rsidR="00D37D04" w:rsidRPr="00D37D04" w14:paraId="1F2F9291" w14:textId="77777777" w:rsidTr="00D37D04">
        <w:tc>
          <w:tcPr>
            <w:tcW w:w="2694" w:type="dxa"/>
            <w:vAlign w:val="center"/>
          </w:tcPr>
          <w:p w14:paraId="7F167A05" w14:textId="77777777" w:rsidR="00201FB4" w:rsidRPr="00D37D04" w:rsidRDefault="00201FB4" w:rsidP="00F11CA5">
            <w:pPr>
              <w:rPr>
                <w:b/>
                <w:sz w:val="24"/>
                <w:szCs w:val="24"/>
              </w:rPr>
            </w:pPr>
          </w:p>
          <w:p w14:paraId="1330BF59" w14:textId="718C5F04" w:rsidR="00201FB4" w:rsidRPr="00D37D04" w:rsidRDefault="00201FB4" w:rsidP="00F11CA5">
            <w:pPr>
              <w:rPr>
                <w:b/>
                <w:sz w:val="24"/>
                <w:szCs w:val="24"/>
                <w:lang w:val="en-US"/>
              </w:rPr>
            </w:pPr>
            <w:r w:rsidRPr="00D37D04">
              <w:rPr>
                <w:b/>
                <w:sz w:val="24"/>
                <w:szCs w:val="24"/>
                <w:shd w:val="clear" w:color="auto" w:fill="FFFFFF"/>
                <w:lang w:val="en-US"/>
              </w:rPr>
              <w:t>Security information and event management</w:t>
            </w:r>
            <w:r w:rsidRPr="00D37D04">
              <w:rPr>
                <w:b/>
                <w:sz w:val="24"/>
                <w:szCs w:val="24"/>
                <w:lang w:val="en-US"/>
              </w:rPr>
              <w:t xml:space="preserve"> (SIEM)</w:t>
            </w:r>
            <w:r w:rsidR="00A351C5" w:rsidRPr="00D37D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A351C5" w:rsidRPr="00D37D04">
              <w:rPr>
                <w:b/>
                <w:sz w:val="24"/>
                <w:szCs w:val="24"/>
              </w:rPr>
              <w:t>СИЕМ</w:t>
            </w:r>
          </w:p>
          <w:p w14:paraId="050B575E" w14:textId="7585658C" w:rsidR="00201FB4" w:rsidRPr="00D37D04" w:rsidRDefault="00201FB4" w:rsidP="00F11CA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F236753" w14:textId="77777777" w:rsidR="00201FB4" w:rsidRPr="00D37D04" w:rsidRDefault="00201FB4" w:rsidP="00F11C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52" w:type="dxa"/>
            <w:vAlign w:val="center"/>
          </w:tcPr>
          <w:p w14:paraId="1B4DCA21" w14:textId="77777777" w:rsidR="00A351C5" w:rsidRPr="00D37D04" w:rsidRDefault="00A351C5" w:rsidP="00F11CA5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37D04">
              <w:rPr>
                <w:sz w:val="24"/>
                <w:szCs w:val="24"/>
              </w:rPr>
              <w:t>Объединение двух </w:t>
            </w:r>
            <w:hyperlink r:id="rId7" w:tooltip="Термин" w:history="1">
              <w:r w:rsidRPr="00D37D04">
                <w:rPr>
                  <w:rStyle w:val="aa"/>
                  <w:sz w:val="24"/>
                  <w:szCs w:val="24"/>
                </w:rPr>
                <w:t>терминов</w:t>
              </w:r>
            </w:hyperlink>
            <w:r w:rsidRPr="00D37D04">
              <w:rPr>
                <w:sz w:val="24"/>
                <w:szCs w:val="24"/>
              </w:rPr>
              <w:t>, обозначающих область применения программного обеспечения: SIM (</w:t>
            </w:r>
            <w:proofErr w:type="spellStart"/>
            <w:r w:rsidRPr="00D37D04">
              <w:rPr>
                <w:sz w:val="24"/>
                <w:szCs w:val="24"/>
              </w:rPr>
              <w:fldChar w:fldCharType="begin"/>
            </w:r>
            <w:r w:rsidRPr="00D37D04">
              <w:rPr>
                <w:sz w:val="24"/>
                <w:szCs w:val="24"/>
              </w:rPr>
              <w:instrText xml:space="preserve"> HYPERLINK "https://ru.wikipedia.org/wiki/Security_information_management" \o "Security information management" </w:instrText>
            </w:r>
            <w:r w:rsidRPr="00D37D04">
              <w:rPr>
                <w:sz w:val="24"/>
                <w:szCs w:val="24"/>
              </w:rPr>
              <w:fldChar w:fldCharType="separate"/>
            </w:r>
            <w:r w:rsidRPr="00D37D04">
              <w:rPr>
                <w:rStyle w:val="aa"/>
                <w:sz w:val="24"/>
                <w:szCs w:val="24"/>
              </w:rPr>
              <w:t>Security</w:t>
            </w:r>
            <w:proofErr w:type="spellEnd"/>
            <w:r w:rsidRPr="00D37D04">
              <w:rPr>
                <w:rStyle w:val="aa"/>
                <w:sz w:val="24"/>
                <w:szCs w:val="24"/>
              </w:rPr>
              <w:t xml:space="preserve"> </w:t>
            </w:r>
            <w:proofErr w:type="spellStart"/>
            <w:r w:rsidRPr="00D37D04">
              <w:rPr>
                <w:rStyle w:val="aa"/>
                <w:sz w:val="24"/>
                <w:szCs w:val="24"/>
              </w:rPr>
              <w:t>information</w:t>
            </w:r>
            <w:proofErr w:type="spellEnd"/>
            <w:r w:rsidRPr="00D37D04">
              <w:rPr>
                <w:rStyle w:val="aa"/>
                <w:sz w:val="24"/>
                <w:szCs w:val="24"/>
              </w:rPr>
              <w:t xml:space="preserve"> </w:t>
            </w:r>
            <w:proofErr w:type="spellStart"/>
            <w:r w:rsidRPr="00D37D04">
              <w:rPr>
                <w:rStyle w:val="aa"/>
                <w:sz w:val="24"/>
                <w:szCs w:val="24"/>
              </w:rPr>
              <w:t>management</w:t>
            </w:r>
            <w:proofErr w:type="spellEnd"/>
            <w:r w:rsidRPr="00D37D04">
              <w:rPr>
                <w:sz w:val="24"/>
                <w:szCs w:val="24"/>
              </w:rPr>
              <w:fldChar w:fldCharType="end"/>
            </w:r>
            <w:r w:rsidRPr="00D37D04">
              <w:rPr>
                <w:sz w:val="24"/>
                <w:szCs w:val="24"/>
              </w:rPr>
              <w:t>) — управление информацией о безопасности, и SEM (</w:t>
            </w:r>
            <w:proofErr w:type="spellStart"/>
            <w:r w:rsidRPr="00D37D04">
              <w:rPr>
                <w:sz w:val="24"/>
                <w:szCs w:val="24"/>
              </w:rPr>
              <w:fldChar w:fldCharType="begin"/>
            </w:r>
            <w:r w:rsidRPr="00D37D04">
              <w:rPr>
                <w:sz w:val="24"/>
                <w:szCs w:val="24"/>
              </w:rPr>
              <w:instrText xml:space="preserve"> HYPERLINK "https://ru.wikipedia.org/w/index.php?title=Security_event_management&amp;action=edit&amp;redlink=1" \o "Security event management (страница отсутствует)" </w:instrText>
            </w:r>
            <w:r w:rsidRPr="00D37D04">
              <w:rPr>
                <w:sz w:val="24"/>
                <w:szCs w:val="24"/>
              </w:rPr>
              <w:fldChar w:fldCharType="separate"/>
            </w:r>
            <w:r w:rsidRPr="00D37D04">
              <w:rPr>
                <w:rStyle w:val="aa"/>
                <w:sz w:val="24"/>
                <w:szCs w:val="24"/>
              </w:rPr>
              <w:t>Security</w:t>
            </w:r>
            <w:proofErr w:type="spellEnd"/>
            <w:r w:rsidRPr="00D37D04">
              <w:rPr>
                <w:rStyle w:val="aa"/>
                <w:sz w:val="24"/>
                <w:szCs w:val="24"/>
              </w:rPr>
              <w:t xml:space="preserve"> </w:t>
            </w:r>
            <w:proofErr w:type="spellStart"/>
            <w:r w:rsidRPr="00D37D04">
              <w:rPr>
                <w:rStyle w:val="aa"/>
                <w:sz w:val="24"/>
                <w:szCs w:val="24"/>
              </w:rPr>
              <w:t>event</w:t>
            </w:r>
            <w:proofErr w:type="spellEnd"/>
            <w:r w:rsidRPr="00D37D04">
              <w:rPr>
                <w:rStyle w:val="aa"/>
                <w:sz w:val="24"/>
                <w:szCs w:val="24"/>
              </w:rPr>
              <w:t xml:space="preserve"> </w:t>
            </w:r>
            <w:proofErr w:type="spellStart"/>
            <w:r w:rsidRPr="00D37D04">
              <w:rPr>
                <w:rStyle w:val="aa"/>
                <w:sz w:val="24"/>
                <w:szCs w:val="24"/>
              </w:rPr>
              <w:t>management</w:t>
            </w:r>
            <w:proofErr w:type="spellEnd"/>
            <w:r w:rsidRPr="00D37D04">
              <w:rPr>
                <w:sz w:val="24"/>
                <w:szCs w:val="24"/>
              </w:rPr>
              <w:fldChar w:fldCharType="end"/>
            </w:r>
            <w:r w:rsidRPr="00D37D04">
              <w:rPr>
                <w:sz w:val="24"/>
                <w:szCs w:val="24"/>
              </w:rPr>
              <w:t>) — управление событиями безопасности.</w:t>
            </w:r>
            <w:r w:rsidRPr="00D37D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C3F9B25" w14:textId="1250176D" w:rsidR="00201FB4" w:rsidRPr="00D37D04" w:rsidRDefault="00A351C5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Технология SIEM обеспечивает анализ в реальном времени событий (тревог) безопасности, исходящих от сетевых устройств и приложений, и позволяет реагировать на них до наступления существенного ущерба</w:t>
            </w:r>
          </w:p>
        </w:tc>
      </w:tr>
      <w:tr w:rsidR="00D37D04" w:rsidRPr="00D37D04" w14:paraId="5E13CCA9" w14:textId="77777777" w:rsidTr="00D37D04">
        <w:tc>
          <w:tcPr>
            <w:tcW w:w="2694" w:type="dxa"/>
            <w:vAlign w:val="center"/>
          </w:tcPr>
          <w:p w14:paraId="29FB923E" w14:textId="77777777" w:rsidR="00623EC9" w:rsidRPr="00D37D04" w:rsidRDefault="00623EC9" w:rsidP="00F11CA5">
            <w:pPr>
              <w:rPr>
                <w:b/>
                <w:sz w:val="24"/>
                <w:szCs w:val="24"/>
              </w:rPr>
            </w:pPr>
          </w:p>
          <w:p w14:paraId="5580C9A9" w14:textId="77777777" w:rsidR="00623EC9" w:rsidRPr="00D37D04" w:rsidRDefault="00623EC9" w:rsidP="00F11CA5">
            <w:pPr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ЕШДИ</w:t>
            </w:r>
          </w:p>
          <w:p w14:paraId="61455000" w14:textId="6DDF48DF" w:rsidR="00623EC9" w:rsidRPr="00D37D04" w:rsidRDefault="00623EC9" w:rsidP="00F11CA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B1B0078" w14:textId="77777777" w:rsidR="00623EC9" w:rsidRPr="00D37D04" w:rsidRDefault="00623EC9" w:rsidP="00F11CA5">
            <w:pPr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4F110C7B" w14:textId="77777777" w:rsidR="00623EC9" w:rsidRPr="00D37D04" w:rsidRDefault="00623EC9" w:rsidP="00F11CA5">
            <w:pPr>
              <w:jc w:val="both"/>
              <w:rPr>
                <w:sz w:val="24"/>
                <w:szCs w:val="24"/>
              </w:rPr>
            </w:pPr>
          </w:p>
          <w:p w14:paraId="15EDC7B9" w14:textId="3A364565" w:rsidR="00623EC9" w:rsidRPr="00D37D04" w:rsidRDefault="00623EC9" w:rsidP="00F11CA5">
            <w:pPr>
              <w:jc w:val="both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Единый шлюз доступа к Интернету – аппаратно-программный комплекс, предназначенный для защиты сетей телекоммуникаций при доступе к Интернету и (или) сетям связи, имеющим выход в Интернет.</w:t>
            </w:r>
          </w:p>
        </w:tc>
      </w:tr>
    </w:tbl>
    <w:p w14:paraId="21928FA5" w14:textId="0FA67049" w:rsidR="00C67AE2" w:rsidRPr="00D37D04" w:rsidRDefault="005676E8" w:rsidP="00F11CA5">
      <w:pPr>
        <w:pStyle w:val="l2"/>
        <w:numPr>
          <w:ilvl w:val="0"/>
          <w:numId w:val="2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4759422"/>
      <w:r w:rsidRPr="00D37D04">
        <w:rPr>
          <w:rFonts w:ascii="Times New Roman" w:hAnsi="Times New Roman" w:cs="Times New Roman"/>
          <w:sz w:val="24"/>
          <w:szCs w:val="24"/>
        </w:rPr>
        <w:t>Цел</w:t>
      </w:r>
      <w:bookmarkEnd w:id="1"/>
      <w:r w:rsidR="00D26387" w:rsidRPr="00D37D0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11CA5" w:rsidRPr="00D37D0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47CE95B" w14:textId="2ABF10A5" w:rsidR="00174D87" w:rsidRPr="00D37D04" w:rsidRDefault="00D26387" w:rsidP="00D37D04">
      <w:pPr>
        <w:ind w:left="-426"/>
        <w:jc w:val="both"/>
        <w:rPr>
          <w:rFonts w:eastAsiaTheme="minorHAnsi"/>
        </w:rPr>
      </w:pPr>
      <w:r w:rsidRPr="00D37D04">
        <w:rPr>
          <w:rFonts w:eastAsiaTheme="minorHAnsi"/>
        </w:rPr>
        <w:t>Повышение уровня защищённости ИТ-инфраструктуры в ТОО «Управляющая компания «</w:t>
      </w:r>
      <w:proofErr w:type="spellStart"/>
      <w:r w:rsidRPr="00D37D04">
        <w:rPr>
          <w:rFonts w:eastAsiaTheme="minorHAnsi"/>
        </w:rPr>
        <w:t>Қазмедиа</w:t>
      </w:r>
      <w:proofErr w:type="spellEnd"/>
      <w:r w:rsidRPr="00D37D04">
        <w:rPr>
          <w:rFonts w:eastAsiaTheme="minorHAnsi"/>
        </w:rPr>
        <w:t xml:space="preserve"> </w:t>
      </w:r>
      <w:proofErr w:type="spellStart"/>
      <w:r w:rsidRPr="00D37D04">
        <w:rPr>
          <w:rFonts w:eastAsiaTheme="minorHAnsi"/>
        </w:rPr>
        <w:t>Орталығы</w:t>
      </w:r>
      <w:proofErr w:type="spellEnd"/>
      <w:r w:rsidRPr="00D37D04">
        <w:rPr>
          <w:rFonts w:eastAsiaTheme="minorHAnsi"/>
        </w:rPr>
        <w:t>» и создания условий для своевременного реагирования на инциденты информационной безопасности</w:t>
      </w:r>
      <w:r w:rsidR="00F83D2C" w:rsidRPr="00D37D04">
        <w:rPr>
          <w:rFonts w:eastAsiaTheme="minorHAnsi"/>
        </w:rPr>
        <w:t xml:space="preserve"> (далее – ИБ)</w:t>
      </w:r>
      <w:r w:rsidR="00424EB3" w:rsidRPr="00D37D04">
        <w:rPr>
          <w:rFonts w:eastAsiaTheme="minorHAnsi"/>
        </w:rPr>
        <w:t>.</w:t>
      </w:r>
    </w:p>
    <w:p w14:paraId="62FAE125" w14:textId="77777777" w:rsidR="00235041" w:rsidRPr="00D37D04" w:rsidRDefault="00235041" w:rsidP="00F11CA5">
      <w:pPr>
        <w:ind w:left="-851" w:firstLine="360"/>
        <w:jc w:val="both"/>
        <w:rPr>
          <w:rFonts w:eastAsiaTheme="minorHAnsi"/>
        </w:rPr>
      </w:pPr>
    </w:p>
    <w:p w14:paraId="4F28EE29" w14:textId="7F2E6C1E" w:rsidR="00C67AE2" w:rsidRPr="00D37D04" w:rsidRDefault="00C67AE2" w:rsidP="00F11CA5">
      <w:pPr>
        <w:pStyle w:val="a4"/>
        <w:numPr>
          <w:ilvl w:val="0"/>
          <w:numId w:val="29"/>
        </w:numPr>
        <w:spacing w:after="0"/>
        <w:rPr>
          <w:rFonts w:eastAsiaTheme="minorHAnsi"/>
          <w:b/>
          <w:szCs w:val="24"/>
        </w:rPr>
      </w:pPr>
      <w:r w:rsidRPr="00D37D04">
        <w:rPr>
          <w:rFonts w:ascii="Times New Roman" w:hAnsi="Times New Roman"/>
          <w:b/>
          <w:szCs w:val="24"/>
          <w:lang w:val="ru-RU"/>
        </w:rPr>
        <w:t>Задачи оказания Услуги</w:t>
      </w:r>
      <w:r w:rsidR="00F11CA5" w:rsidRPr="00D37D04">
        <w:rPr>
          <w:rFonts w:ascii="Times New Roman" w:hAnsi="Times New Roman"/>
          <w:b/>
          <w:szCs w:val="24"/>
          <w:lang w:val="ru-RU"/>
        </w:rPr>
        <w:t>:</w:t>
      </w:r>
    </w:p>
    <w:p w14:paraId="1F6C0735" w14:textId="01CCF65D" w:rsidR="00612913" w:rsidRPr="00D37D04" w:rsidRDefault="00D26387" w:rsidP="00D37D04">
      <w:pPr>
        <w:ind w:left="-426" w:firstLine="426"/>
        <w:jc w:val="both"/>
        <w:rPr>
          <w:rFonts w:cstheme="minorHAnsi"/>
        </w:rPr>
      </w:pPr>
      <w:r w:rsidRPr="00D37D04">
        <w:rPr>
          <w:rFonts w:cstheme="minorHAnsi"/>
        </w:rPr>
        <w:t>Настоящая техническая спецификация, содержит общие и частные требования к реализации оказания</w:t>
      </w:r>
      <w:r w:rsidR="00612913" w:rsidRPr="00D37D04">
        <w:rPr>
          <w:rFonts w:cstheme="minorHAnsi"/>
          <w:lang w:val="kk-KZ"/>
        </w:rPr>
        <w:t xml:space="preserve"> комплекса </w:t>
      </w:r>
      <w:r w:rsidR="00612913" w:rsidRPr="00D37D04">
        <w:rPr>
          <w:rFonts w:cstheme="minorHAnsi"/>
        </w:rPr>
        <w:t>услуг, состоящий из: услуги «Мониторинг и анализ событий ИБ»;</w:t>
      </w:r>
    </w:p>
    <w:p w14:paraId="78DB7BA4" w14:textId="56376161" w:rsidR="00D26387" w:rsidRPr="00D37D04" w:rsidRDefault="00612913" w:rsidP="00D37D04">
      <w:pPr>
        <w:ind w:left="-426"/>
        <w:jc w:val="both"/>
        <w:rPr>
          <w:rFonts w:cstheme="minorHAnsi"/>
          <w:b/>
        </w:rPr>
      </w:pPr>
      <w:r w:rsidRPr="00D37D04">
        <w:rPr>
          <w:rFonts w:cstheme="minorHAnsi"/>
        </w:rPr>
        <w:t>услуги «Управление ИБ»</w:t>
      </w:r>
      <w:r w:rsidR="00D26387" w:rsidRPr="00D37D04">
        <w:t xml:space="preserve"> в ИТ-инфраструктуре и помощь в реагировании на инциденты ИБ (далее — «Услуга»)</w:t>
      </w:r>
    </w:p>
    <w:p w14:paraId="149FF2F5" w14:textId="512632E5" w:rsidR="00174D87" w:rsidRPr="00D37D04" w:rsidRDefault="00174D87" w:rsidP="00F11CA5">
      <w:pPr>
        <w:rPr>
          <w:rFonts w:cstheme="minorHAnsi"/>
        </w:rPr>
      </w:pPr>
      <w:r w:rsidRPr="00D37D04">
        <w:rPr>
          <w:rFonts w:cstheme="minorHAnsi"/>
        </w:rPr>
        <w:t xml:space="preserve">В рамках </w:t>
      </w:r>
      <w:r w:rsidR="00C67AE2" w:rsidRPr="00D37D04">
        <w:rPr>
          <w:rFonts w:cstheme="minorHAnsi"/>
        </w:rPr>
        <w:t>услуги</w:t>
      </w:r>
      <w:r w:rsidRPr="00D37D04">
        <w:rPr>
          <w:rFonts w:cstheme="minorHAnsi"/>
        </w:rPr>
        <w:t xml:space="preserve"> должны быть решены следующие задачи:</w:t>
      </w:r>
    </w:p>
    <w:p w14:paraId="29D0E48B" w14:textId="00401AC8" w:rsidR="00174D87" w:rsidRPr="00D37D04" w:rsidRDefault="00174D87" w:rsidP="00F11CA5">
      <w:pPr>
        <w:pStyle w:val="marklist1"/>
        <w:spacing w:before="0" w:after="0"/>
        <w:ind w:left="284" w:hanging="284"/>
        <w:jc w:val="both"/>
        <w:rPr>
          <w:rFonts w:ascii="Times New Roman" w:eastAsia="Arial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организация и осуществление мониторинга событий и обработки инцидентов ИБ (далее – Организация мониторинга инцидентов ИБ), включая развёртывание в инфраструктуре </w:t>
      </w:r>
      <w:r w:rsidR="003D610D" w:rsidRPr="00D37D04">
        <w:rPr>
          <w:rFonts w:ascii="Times New Roman" w:hAnsi="Times New Roman" w:cs="Times New Roman"/>
          <w:color w:val="auto"/>
        </w:rPr>
        <w:t>Заказчика</w:t>
      </w:r>
      <w:r w:rsidRPr="00D37D04">
        <w:rPr>
          <w:rFonts w:ascii="Times New Roman" w:hAnsi="Times New Roman" w:cs="Times New Roman"/>
          <w:color w:val="auto"/>
        </w:rPr>
        <w:t xml:space="preserve"> компонентов Подсистемы</w:t>
      </w:r>
      <w:r w:rsidR="005A7DF6" w:rsidRPr="00D37D04">
        <w:rPr>
          <w:rFonts w:ascii="Times New Roman" w:hAnsi="Times New Roman" w:cs="Times New Roman"/>
          <w:color w:val="auto"/>
        </w:rPr>
        <w:t xml:space="preserve"> </w:t>
      </w:r>
      <w:r w:rsidR="005A7DF6" w:rsidRPr="00D37D04">
        <w:rPr>
          <w:rFonts w:ascii="Times New Roman" w:hAnsi="Times New Roman"/>
          <w:color w:val="auto"/>
        </w:rPr>
        <w:t>(далее – Зона мониторинга);</w:t>
      </w:r>
    </w:p>
    <w:p w14:paraId="4DDC718D" w14:textId="14574EC5" w:rsidR="00174D87" w:rsidRPr="00D37D04" w:rsidRDefault="00174D87" w:rsidP="00F11CA5">
      <w:pPr>
        <w:pStyle w:val="marklist1"/>
        <w:spacing w:before="0" w:after="0"/>
        <w:ind w:left="284" w:hanging="284"/>
        <w:jc w:val="both"/>
        <w:rPr>
          <w:rFonts w:ascii="Times New Roman" w:eastAsia="Arial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круглосуточный мониторинг событий ИБ, зафиксированных системами мониторинга и управления событиями информационной безопасности</w:t>
      </w:r>
      <w:r w:rsidR="00CE71C6" w:rsidRPr="00D37D04">
        <w:rPr>
          <w:rFonts w:ascii="Times New Roman" w:hAnsi="Times New Roman" w:cs="Times New Roman"/>
          <w:color w:val="auto"/>
        </w:rPr>
        <w:t xml:space="preserve"> в Зоне мониторинга</w:t>
      </w:r>
      <w:r w:rsidRPr="00D37D04">
        <w:rPr>
          <w:rFonts w:ascii="Times New Roman" w:hAnsi="Times New Roman" w:cs="Times New Roman"/>
          <w:color w:val="auto"/>
        </w:rPr>
        <w:t xml:space="preserve"> и системами защиты внешнего периметра;</w:t>
      </w:r>
    </w:p>
    <w:p w14:paraId="1CFD0BE3" w14:textId="77777777" w:rsidR="00174D87" w:rsidRPr="00D37D04" w:rsidRDefault="00174D87" w:rsidP="00F11CA5">
      <w:pPr>
        <w:pStyle w:val="marklist1"/>
        <w:spacing w:before="0" w:after="0"/>
        <w:ind w:left="284" w:hanging="284"/>
        <w:jc w:val="both"/>
        <w:rPr>
          <w:rFonts w:ascii="Times New Roman" w:eastAsia="Arial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круглосуточный мониторинг событий ИБ, зафиксированных на серверном оборудовании и сетевых устройствах Заказчика;</w:t>
      </w:r>
    </w:p>
    <w:p w14:paraId="32BDB8E4" w14:textId="77777777" w:rsidR="00174D87" w:rsidRPr="00D37D04" w:rsidRDefault="00174D87" w:rsidP="00F11CA5">
      <w:pPr>
        <w:pStyle w:val="marklist1"/>
        <w:spacing w:before="0" w:after="0"/>
        <w:ind w:left="284" w:hanging="284"/>
        <w:jc w:val="both"/>
        <w:rPr>
          <w:rFonts w:ascii="Times New Roman" w:eastAsia="Arial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направление Клиенту информации о выявленных инцидентах и методах реагирования на них и предоставления рекомендаций по их устранению;</w:t>
      </w:r>
    </w:p>
    <w:p w14:paraId="158F9F4E" w14:textId="77777777" w:rsidR="00CE71C6" w:rsidRPr="00D37D04" w:rsidRDefault="00174D87" w:rsidP="00F11CA5">
      <w:pPr>
        <w:pStyle w:val="marklist1"/>
        <w:spacing w:before="0" w:after="0"/>
        <w:ind w:left="284" w:hanging="284"/>
        <w:jc w:val="both"/>
        <w:rPr>
          <w:rFonts w:ascii="Times New Roman" w:eastAsia="Arial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предоставление экспертной поддержки в процессе реагирования на инциденты ИБ</w:t>
      </w:r>
      <w:r w:rsidR="00CE71C6" w:rsidRPr="00D37D04">
        <w:rPr>
          <w:rFonts w:ascii="Times New Roman" w:hAnsi="Times New Roman" w:cs="Times New Roman"/>
          <w:color w:val="auto"/>
        </w:rPr>
        <w:t>;</w:t>
      </w:r>
    </w:p>
    <w:p w14:paraId="22CEDE41" w14:textId="409F1AEC" w:rsidR="00174D87" w:rsidRPr="00D37D04" w:rsidRDefault="00174D87" w:rsidP="00F11CA5">
      <w:pPr>
        <w:pStyle w:val="marklist1"/>
        <w:spacing w:before="0" w:after="0"/>
        <w:ind w:left="284" w:hanging="284"/>
        <w:jc w:val="both"/>
        <w:rPr>
          <w:rFonts w:ascii="Times New Roman" w:eastAsia="Arial" w:hAnsi="Times New Roman" w:cs="Times New Roman"/>
          <w:color w:val="auto"/>
        </w:rPr>
      </w:pPr>
      <w:r w:rsidRPr="00D37D04">
        <w:rPr>
          <w:rFonts w:ascii="Times New Roman" w:hAnsi="Times New Roman"/>
          <w:color w:val="auto"/>
        </w:rPr>
        <w:t>оказание помощи в проведении расследования инцидентов ИБ</w:t>
      </w:r>
      <w:r w:rsidR="00CE71C6" w:rsidRPr="00D37D04">
        <w:rPr>
          <w:rFonts w:ascii="Times New Roman" w:hAnsi="Times New Roman"/>
          <w:color w:val="auto"/>
        </w:rPr>
        <w:t xml:space="preserve">, </w:t>
      </w:r>
      <w:proofErr w:type="gramStart"/>
      <w:r w:rsidR="00CE71C6" w:rsidRPr="00D37D04">
        <w:rPr>
          <w:rFonts w:ascii="Times New Roman" w:hAnsi="Times New Roman"/>
          <w:color w:val="auto"/>
        </w:rPr>
        <w:t>однако</w:t>
      </w:r>
      <w:proofErr w:type="gramEnd"/>
      <w:r w:rsidR="00CE71C6" w:rsidRPr="00D37D04">
        <w:rPr>
          <w:rFonts w:ascii="Times New Roman" w:hAnsi="Times New Roman"/>
          <w:color w:val="auto"/>
        </w:rPr>
        <w:t xml:space="preserve"> в случае если в Зоне мониторинга будет выявлено подозрительное событие, касающееся систем, не входящих в Зону мониторинга, – о данном событии уведомляется Заказчик. Дальнейшее расследование Заказчик осуществляет самостоятельно, Поставщик при необходимости оказывает консультации для определения степени критичности и дополнительного анализа, с целью выявления источника проблемы и помощи в устранении инцидента специалистами Заказчика.</w:t>
      </w:r>
    </w:p>
    <w:p w14:paraId="6296C5BA" w14:textId="77777777" w:rsidR="00F11CA5" w:rsidRPr="00D37D04" w:rsidRDefault="00F11CA5" w:rsidP="00F11CA5">
      <w:pPr>
        <w:pStyle w:val="marklist1"/>
        <w:numPr>
          <w:ilvl w:val="0"/>
          <w:numId w:val="0"/>
        </w:numPr>
        <w:spacing w:before="0" w:after="0"/>
        <w:ind w:left="284"/>
        <w:jc w:val="both"/>
        <w:rPr>
          <w:rFonts w:ascii="Times New Roman" w:eastAsia="Arial" w:hAnsi="Times New Roman" w:cs="Times New Roman"/>
          <w:color w:val="auto"/>
        </w:rPr>
      </w:pPr>
    </w:p>
    <w:p w14:paraId="4D4B13D0" w14:textId="32F6C5AB" w:rsidR="005676E8" w:rsidRPr="00D37D04" w:rsidRDefault="005676E8" w:rsidP="00F11CA5">
      <w:pPr>
        <w:pStyle w:val="l2"/>
        <w:numPr>
          <w:ilvl w:val="0"/>
          <w:numId w:val="29"/>
        </w:numPr>
        <w:tabs>
          <w:tab w:val="left" w:pos="1134"/>
        </w:tabs>
        <w:spacing w:before="0" w:after="0" w:line="240" w:lineRule="auto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Ref4079053"/>
      <w:bookmarkStart w:id="3" w:name="_Ref4079058"/>
      <w:bookmarkStart w:id="4" w:name="_Toc4759423"/>
      <w:r w:rsidRPr="00D37D04">
        <w:rPr>
          <w:rFonts w:ascii="Times New Roman" w:hAnsi="Times New Roman" w:cs="Times New Roman"/>
          <w:sz w:val="24"/>
          <w:szCs w:val="24"/>
          <w:lang w:val="ru-RU"/>
        </w:rPr>
        <w:t xml:space="preserve">Границы </w:t>
      </w:r>
      <w:r w:rsidR="00141A4D" w:rsidRPr="00D37D04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Pr="00D37D04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bookmarkEnd w:id="2"/>
      <w:bookmarkEnd w:id="3"/>
      <w:bookmarkEnd w:id="4"/>
      <w:r w:rsidRPr="00D37D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208D" w:rsidRPr="00D37D0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F61A0" w:rsidRPr="00D37D04">
        <w:rPr>
          <w:rFonts w:ascii="Times New Roman" w:hAnsi="Times New Roman" w:cs="Times New Roman"/>
          <w:sz w:val="24"/>
          <w:szCs w:val="24"/>
          <w:lang w:val="ru-RU"/>
        </w:rPr>
        <w:t>подключение к ОЦИБ</w:t>
      </w:r>
      <w:r w:rsidR="00F11CA5" w:rsidRPr="00D37D0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443F205" w14:textId="38E09EEC" w:rsidR="005676E8" w:rsidRPr="00D37D04" w:rsidRDefault="005676E8" w:rsidP="00D37D04">
      <w:pPr>
        <w:ind w:left="-426" w:firstLine="426"/>
        <w:jc w:val="both"/>
      </w:pPr>
      <w:proofErr w:type="gramStart"/>
      <w:r w:rsidRPr="00D37D04">
        <w:t>В границы оказания</w:t>
      </w:r>
      <w:r w:rsidR="00141A4D" w:rsidRPr="00D37D04">
        <w:t xml:space="preserve"> Услуги в целом входит следующая площадка</w:t>
      </w:r>
      <w:r w:rsidRPr="00D37D04">
        <w:t xml:space="preserve"> Заказчика, на которых размещены ИС:</w:t>
      </w:r>
      <w:proofErr w:type="gramEnd"/>
    </w:p>
    <w:tbl>
      <w:tblPr>
        <w:tblStyle w:val="a6"/>
        <w:tblW w:w="10485" w:type="dxa"/>
        <w:jc w:val="center"/>
        <w:tblLook w:val="04A0" w:firstRow="1" w:lastRow="0" w:firstColumn="1" w:lastColumn="0" w:noHBand="0" w:noVBand="1"/>
      </w:tblPr>
      <w:tblGrid>
        <w:gridCol w:w="4815"/>
        <w:gridCol w:w="3078"/>
        <w:gridCol w:w="2592"/>
      </w:tblGrid>
      <w:tr w:rsidR="00A62301" w:rsidRPr="00D37D04" w14:paraId="698E0416" w14:textId="77777777" w:rsidTr="00A62301">
        <w:trPr>
          <w:jc w:val="center"/>
        </w:trPr>
        <w:tc>
          <w:tcPr>
            <w:tcW w:w="4815" w:type="dxa"/>
            <w:vAlign w:val="center"/>
          </w:tcPr>
          <w:p w14:paraId="3071D0D2" w14:textId="77777777" w:rsidR="00A62301" w:rsidRPr="00D37D04" w:rsidRDefault="00A62301" w:rsidP="00F11CA5">
            <w:pPr>
              <w:pStyle w:val="a7"/>
              <w:tabs>
                <w:tab w:val="left" w:pos="708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37D04">
              <w:rPr>
                <w:b/>
                <w:bCs/>
                <w:sz w:val="24"/>
                <w:szCs w:val="24"/>
              </w:rPr>
              <w:t>Тип</w:t>
            </w:r>
          </w:p>
          <w:p w14:paraId="1964D877" w14:textId="77777777" w:rsidR="00A62301" w:rsidRPr="00D37D04" w:rsidRDefault="00A62301" w:rsidP="00F11CA5">
            <w:pPr>
              <w:pStyle w:val="a7"/>
              <w:tabs>
                <w:tab w:val="left" w:pos="708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37D04">
              <w:rPr>
                <w:b/>
                <w:bCs/>
                <w:sz w:val="24"/>
                <w:szCs w:val="24"/>
              </w:rPr>
              <w:t>ЦОД/Филиал/Представительство</w:t>
            </w:r>
          </w:p>
        </w:tc>
        <w:tc>
          <w:tcPr>
            <w:tcW w:w="3078" w:type="dxa"/>
            <w:vAlign w:val="center"/>
          </w:tcPr>
          <w:p w14:paraId="4CD10E58" w14:textId="77777777" w:rsidR="00A62301" w:rsidRPr="00D37D04" w:rsidRDefault="00A62301" w:rsidP="00F11CA5">
            <w:pPr>
              <w:pStyle w:val="a7"/>
              <w:tabs>
                <w:tab w:val="left" w:pos="708"/>
              </w:tabs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7D04">
              <w:rPr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2592" w:type="dxa"/>
            <w:vAlign w:val="center"/>
          </w:tcPr>
          <w:p w14:paraId="0B2019E4" w14:textId="77777777" w:rsidR="00A62301" w:rsidRPr="00D37D04" w:rsidRDefault="00A62301" w:rsidP="00F11CA5">
            <w:pPr>
              <w:pStyle w:val="a7"/>
              <w:tabs>
                <w:tab w:val="left" w:pos="708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37D04"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</w:tr>
      <w:tr w:rsidR="00A62301" w:rsidRPr="00D37D04" w14:paraId="5AF20742" w14:textId="77777777" w:rsidTr="00A62301">
        <w:trPr>
          <w:jc w:val="center"/>
        </w:trPr>
        <w:tc>
          <w:tcPr>
            <w:tcW w:w="4815" w:type="dxa"/>
          </w:tcPr>
          <w:p w14:paraId="125748D6" w14:textId="77777777" w:rsidR="00A62301" w:rsidRPr="00D37D04" w:rsidRDefault="00A62301" w:rsidP="00F11CA5">
            <w:pPr>
              <w:pStyle w:val="a7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  <w:lang w:val="kk-KZ"/>
              </w:rPr>
            </w:pPr>
            <w:r w:rsidRPr="00D37D04">
              <w:rPr>
                <w:bCs/>
                <w:sz w:val="24"/>
                <w:szCs w:val="24"/>
              </w:rPr>
              <w:t>Здание ТОО «</w:t>
            </w:r>
            <w:r w:rsidRPr="00D37D04">
              <w:rPr>
                <w:bCs/>
                <w:sz w:val="24"/>
                <w:szCs w:val="24"/>
                <w:lang w:val="kk-KZ"/>
              </w:rPr>
              <w:t>Управляющая компания</w:t>
            </w:r>
          </w:p>
          <w:p w14:paraId="0DB7D2A1" w14:textId="548F23A5" w:rsidR="00A62301" w:rsidRPr="00D37D04" w:rsidRDefault="00A62301" w:rsidP="00F11CA5">
            <w:pPr>
              <w:pStyle w:val="a7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 xml:space="preserve"> «</w:t>
            </w:r>
            <w:r w:rsidRPr="00D37D04">
              <w:rPr>
                <w:bCs/>
                <w:sz w:val="24"/>
                <w:szCs w:val="24"/>
                <w:lang w:val="kk-KZ"/>
              </w:rPr>
              <w:t>Қазмедиа орталығы</w:t>
            </w:r>
            <w:r w:rsidRPr="00D37D0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14:paraId="6018198B" w14:textId="15C0A290" w:rsidR="00A62301" w:rsidRPr="00D37D04" w:rsidRDefault="00A62301" w:rsidP="00F11CA5">
            <w:pPr>
              <w:pStyle w:val="a7"/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ИТ-Инфраструктура Товарищества</w:t>
            </w:r>
          </w:p>
        </w:tc>
        <w:tc>
          <w:tcPr>
            <w:tcW w:w="2592" w:type="dxa"/>
          </w:tcPr>
          <w:p w14:paraId="48670DC5" w14:textId="0AF63F54" w:rsidR="00A62301" w:rsidRPr="00D37D04" w:rsidRDefault="00A62301" w:rsidP="00F11CA5">
            <w:pPr>
              <w:pStyle w:val="a7"/>
              <w:tabs>
                <w:tab w:val="left" w:pos="70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 xml:space="preserve">г. </w:t>
            </w:r>
            <w:r w:rsidR="00424EB3" w:rsidRPr="00D37D04">
              <w:rPr>
                <w:sz w:val="24"/>
                <w:szCs w:val="24"/>
              </w:rPr>
              <w:t>Астана</w:t>
            </w:r>
          </w:p>
          <w:p w14:paraId="1798C609" w14:textId="4D59A7D8" w:rsidR="00A62301" w:rsidRPr="00D37D04" w:rsidRDefault="00A62301" w:rsidP="00F11CA5">
            <w:pPr>
              <w:pStyle w:val="a7"/>
              <w:tabs>
                <w:tab w:val="left" w:pos="708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ул. Кунаева 4</w:t>
            </w:r>
          </w:p>
        </w:tc>
      </w:tr>
    </w:tbl>
    <w:p w14:paraId="7D575E02" w14:textId="1574E88C" w:rsidR="00547C75" w:rsidRPr="00D37D04" w:rsidRDefault="00462DD9" w:rsidP="00D37D04">
      <w:pPr>
        <w:pStyle w:val="a4"/>
        <w:widowControl w:val="0"/>
        <w:spacing w:after="0"/>
        <w:ind w:left="-426" w:firstLine="426"/>
        <w:contextualSpacing w:val="0"/>
        <w:rPr>
          <w:rFonts w:ascii="Times New Roman" w:hAnsi="Times New Roman"/>
          <w:szCs w:val="24"/>
        </w:rPr>
      </w:pPr>
      <w:r w:rsidRPr="00D37D04">
        <w:rPr>
          <w:rFonts w:ascii="Times New Roman" w:hAnsi="Times New Roman"/>
          <w:szCs w:val="24"/>
        </w:rPr>
        <w:t xml:space="preserve">Услуги оказываются удаленно с места нахождения </w:t>
      </w:r>
      <w:r w:rsidR="00766A4F" w:rsidRPr="00D37D04">
        <w:rPr>
          <w:rFonts w:ascii="Times New Roman" w:hAnsi="Times New Roman"/>
          <w:szCs w:val="24"/>
          <w:lang w:val="kk-KZ"/>
        </w:rPr>
        <w:t>Поставщика</w:t>
      </w:r>
      <w:r w:rsidRPr="00D37D04">
        <w:rPr>
          <w:rFonts w:ascii="Times New Roman" w:hAnsi="Times New Roman"/>
          <w:szCs w:val="24"/>
        </w:rPr>
        <w:t>. В случае нео</w:t>
      </w:r>
      <w:r w:rsidR="00766A4F" w:rsidRPr="00D37D04">
        <w:rPr>
          <w:rFonts w:ascii="Times New Roman" w:hAnsi="Times New Roman"/>
          <w:szCs w:val="24"/>
        </w:rPr>
        <w:t xml:space="preserve">бходимости работники </w:t>
      </w:r>
      <w:r w:rsidR="00766A4F" w:rsidRPr="00D37D04">
        <w:rPr>
          <w:rFonts w:ascii="Times New Roman" w:hAnsi="Times New Roman"/>
          <w:szCs w:val="24"/>
          <w:lang w:val="kk-KZ"/>
        </w:rPr>
        <w:t>Поставщика</w:t>
      </w:r>
      <w:r w:rsidRPr="00D37D04">
        <w:rPr>
          <w:rFonts w:ascii="Times New Roman" w:hAnsi="Times New Roman"/>
          <w:szCs w:val="24"/>
        </w:rPr>
        <w:t xml:space="preserve"> могут оказывать Услуги с выездом на территорию Заказчика (монтаж оборудования, настройка оборудования и др.). Заказчик должен обеспечить необходимый доступ работникам </w:t>
      </w:r>
      <w:r w:rsidR="00766A4F" w:rsidRPr="00D37D04">
        <w:rPr>
          <w:rFonts w:ascii="Times New Roman" w:hAnsi="Times New Roman"/>
          <w:szCs w:val="24"/>
          <w:lang w:val="kk-KZ"/>
        </w:rPr>
        <w:t>Поставщика</w:t>
      </w:r>
      <w:r w:rsidR="004D32B5" w:rsidRPr="00D37D04">
        <w:rPr>
          <w:rFonts w:ascii="Times New Roman" w:hAnsi="Times New Roman"/>
          <w:szCs w:val="24"/>
          <w:lang w:val="kk-KZ"/>
        </w:rPr>
        <w:t>, который обговаривается после заключение договора с обязательным подписание</w:t>
      </w:r>
      <w:r w:rsidR="004A40A9" w:rsidRPr="00D37D04">
        <w:rPr>
          <w:rFonts w:ascii="Times New Roman" w:hAnsi="Times New Roman"/>
          <w:szCs w:val="24"/>
          <w:lang w:val="kk-KZ"/>
        </w:rPr>
        <w:t>м</w:t>
      </w:r>
      <w:r w:rsidR="004D32B5" w:rsidRPr="00D37D04">
        <w:rPr>
          <w:rFonts w:ascii="Times New Roman" w:hAnsi="Times New Roman"/>
          <w:szCs w:val="24"/>
          <w:lang w:val="kk-KZ"/>
        </w:rPr>
        <w:t xml:space="preserve"> </w:t>
      </w:r>
      <w:r w:rsidR="004D32B5" w:rsidRPr="00D37D04">
        <w:rPr>
          <w:rFonts w:ascii="Times New Roman" w:hAnsi="Times New Roman"/>
          <w:b/>
          <w:szCs w:val="24"/>
          <w:lang w:val="kk-KZ"/>
        </w:rPr>
        <w:t>«</w:t>
      </w:r>
      <w:r w:rsidR="00547C75" w:rsidRPr="00D37D04">
        <w:rPr>
          <w:rFonts w:ascii="Times New Roman" w:hAnsi="Times New Roman"/>
          <w:b/>
          <w:szCs w:val="24"/>
          <w:lang w:val="kk-KZ"/>
        </w:rPr>
        <w:t>Соглашения о неразглашений конфиденциальной информации»</w:t>
      </w:r>
      <w:r w:rsidRPr="00D37D04">
        <w:rPr>
          <w:rFonts w:ascii="Times New Roman" w:hAnsi="Times New Roman"/>
          <w:szCs w:val="24"/>
        </w:rPr>
        <w:t>.</w:t>
      </w:r>
    </w:p>
    <w:p w14:paraId="6FCD2FE9" w14:textId="3325A05C" w:rsidR="000B0EB0" w:rsidRPr="00D37D04" w:rsidRDefault="000B0EB0" w:rsidP="00D37D04">
      <w:pPr>
        <w:pStyle w:val="a4"/>
        <w:widowControl w:val="0"/>
        <w:spacing w:after="0"/>
        <w:ind w:left="-426" w:firstLine="426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 xml:space="preserve">Потенциальный поставщик должен находиться и должен быть представлен в городе местонахождения Заказчика, в г. </w:t>
      </w:r>
      <w:r w:rsidR="00424EB3" w:rsidRPr="00D37D04">
        <w:rPr>
          <w:rFonts w:ascii="Times New Roman" w:hAnsi="Times New Roman"/>
          <w:szCs w:val="24"/>
          <w:lang w:val="ru-RU"/>
        </w:rPr>
        <w:t>Астана</w:t>
      </w:r>
      <w:r w:rsidRPr="00D37D04">
        <w:rPr>
          <w:rFonts w:ascii="Times New Roman" w:hAnsi="Times New Roman"/>
          <w:szCs w:val="24"/>
          <w:lang w:val="ru-RU"/>
        </w:rPr>
        <w:t>, для осуществления более быстрого и эффективного взаимодействия по устранению инцидентов ИБ критического уровня.</w:t>
      </w:r>
    </w:p>
    <w:p w14:paraId="1F7DEE37" w14:textId="77777777" w:rsidR="00D37D04" w:rsidRDefault="009C6A3C" w:rsidP="00D37D04">
      <w:pPr>
        <w:pStyle w:val="a4"/>
        <w:widowControl w:val="0"/>
        <w:spacing w:after="0"/>
        <w:ind w:left="-426" w:firstLine="426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Требования к составу работ</w:t>
      </w:r>
      <w:r w:rsidR="003D00EE" w:rsidRPr="00D37D04">
        <w:rPr>
          <w:rFonts w:ascii="Times New Roman" w:hAnsi="Times New Roman"/>
          <w:szCs w:val="24"/>
          <w:lang w:val="ru-RU"/>
        </w:rPr>
        <w:t xml:space="preserve"> по подключению</w:t>
      </w:r>
      <w:r w:rsidRPr="00D37D04">
        <w:rPr>
          <w:rFonts w:ascii="Times New Roman" w:hAnsi="Times New Roman"/>
          <w:szCs w:val="24"/>
          <w:lang w:val="ru-RU"/>
        </w:rPr>
        <w:t xml:space="preserve">, </w:t>
      </w:r>
      <w:r w:rsidR="007F5A5D" w:rsidRPr="00D37D04">
        <w:rPr>
          <w:rFonts w:ascii="Times New Roman" w:hAnsi="Times New Roman"/>
          <w:szCs w:val="24"/>
          <w:lang w:val="ru-RU"/>
        </w:rPr>
        <w:t>можно разделить на 4 этапа, в рамках каждого этапа определена цель и поставлены задачи для ее достижения.</w:t>
      </w:r>
    </w:p>
    <w:p w14:paraId="307E8BA8" w14:textId="3D286D4D" w:rsidR="00A62301" w:rsidRPr="00D37D04" w:rsidRDefault="00A62301" w:rsidP="00D37D04">
      <w:pPr>
        <w:pStyle w:val="a4"/>
        <w:widowControl w:val="0"/>
        <w:spacing w:after="0"/>
        <w:ind w:left="-426" w:firstLine="426"/>
        <w:contextualSpacing w:val="0"/>
        <w:rPr>
          <w:rFonts w:ascii="Times New Roman" w:hAnsi="Times New Roman"/>
          <w:b/>
          <w:szCs w:val="24"/>
          <w:lang w:val="ru-RU"/>
        </w:rPr>
      </w:pPr>
      <w:r w:rsidRPr="00D37D04">
        <w:rPr>
          <w:rFonts w:ascii="Times New Roman" w:hAnsi="Times New Roman"/>
          <w:b/>
          <w:szCs w:val="24"/>
          <w:lang w:val="ru-RU"/>
        </w:rPr>
        <w:t>Этап 1. Обследование</w:t>
      </w:r>
      <w:r w:rsidR="00F11CA5" w:rsidRPr="00D37D04">
        <w:rPr>
          <w:rFonts w:ascii="Times New Roman" w:hAnsi="Times New Roman"/>
          <w:b/>
          <w:szCs w:val="24"/>
          <w:lang w:val="ru-RU"/>
        </w:rPr>
        <w:t>:</w:t>
      </w:r>
      <w:r w:rsidRPr="00D37D04">
        <w:rPr>
          <w:rFonts w:ascii="Times New Roman" w:hAnsi="Times New Roman"/>
          <w:b/>
          <w:szCs w:val="24"/>
          <w:lang w:val="ru-RU"/>
        </w:rPr>
        <w:t xml:space="preserve"> </w:t>
      </w:r>
    </w:p>
    <w:p w14:paraId="2C747502" w14:textId="77777777" w:rsidR="00D37D04" w:rsidRDefault="007F5A5D" w:rsidP="00D37D04">
      <w:pPr>
        <w:pStyle w:val="a4"/>
        <w:widowControl w:val="0"/>
        <w:spacing w:after="0"/>
        <w:ind w:left="-426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Цель этапа – определить целевую архитектуру оказания услуги и определить список источников.</w:t>
      </w:r>
    </w:p>
    <w:p w14:paraId="0D29B700" w14:textId="0AB99164" w:rsidR="007F5A5D" w:rsidRPr="00D37D04" w:rsidRDefault="007F5A5D" w:rsidP="00D37D04">
      <w:pPr>
        <w:pStyle w:val="a4"/>
        <w:widowControl w:val="0"/>
        <w:spacing w:after="0"/>
        <w:ind w:left="-426" w:firstLine="284"/>
        <w:rPr>
          <w:rFonts w:ascii="Times New Roman" w:hAnsi="Times New Roman"/>
          <w:b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Задачи, которые должны быть решены для достижения цели:</w:t>
      </w:r>
    </w:p>
    <w:p w14:paraId="101417B9" w14:textId="452EC129" w:rsidR="00C75BC9" w:rsidRPr="00D37D04" w:rsidRDefault="007F5A5D" w:rsidP="00D37D04">
      <w:pPr>
        <w:pStyle w:val="a4"/>
        <w:widowControl w:val="0"/>
        <w:spacing w:after="0"/>
        <w:ind w:left="-426" w:firstLine="284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На основании опросного листа, заполненного со стороны Заказчика, и интервьюирования представителей Заказчика, Поставщик проводит анализ ИТ-Инфраструктуры Заказчика, на основании которого производится:</w:t>
      </w:r>
    </w:p>
    <w:p w14:paraId="7AA001B5" w14:textId="0C0B5DA2" w:rsidR="007F5A5D" w:rsidRPr="00D37D04" w:rsidRDefault="00C75BC9" w:rsidP="00D37D04">
      <w:pPr>
        <w:pStyle w:val="marklist1"/>
        <w:spacing w:before="0" w:after="0"/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 xml:space="preserve">выдача рекомендаций по составу и </w:t>
      </w:r>
      <w:proofErr w:type="spellStart"/>
      <w:r w:rsidR="007F5A5D" w:rsidRPr="00D37D04">
        <w:rPr>
          <w:rFonts w:ascii="Times New Roman" w:hAnsi="Times New Roman" w:cs="Times New Roman"/>
          <w:color w:val="auto"/>
        </w:rPr>
        <w:t>приоритизации</w:t>
      </w:r>
      <w:proofErr w:type="spellEnd"/>
      <w:r w:rsidR="007F5A5D" w:rsidRPr="00D37D04">
        <w:rPr>
          <w:rFonts w:ascii="Times New Roman" w:hAnsi="Times New Roman" w:cs="Times New Roman"/>
          <w:color w:val="auto"/>
        </w:rPr>
        <w:t xml:space="preserve"> подключаемых источников событий ИБ (далее </w:t>
      </w:r>
      <w:r w:rsidR="00D37D04">
        <w:rPr>
          <w:rFonts w:ascii="Times New Roman" w:hAnsi="Times New Roman" w:cs="Times New Roman"/>
          <w:color w:val="auto"/>
        </w:rPr>
        <w:t xml:space="preserve"> </w:t>
      </w:r>
      <w:r w:rsidR="007F5A5D" w:rsidRPr="00D37D04">
        <w:rPr>
          <w:rFonts w:ascii="Times New Roman" w:hAnsi="Times New Roman" w:cs="Times New Roman"/>
          <w:color w:val="auto"/>
        </w:rPr>
        <w:t>– источников);</w:t>
      </w:r>
    </w:p>
    <w:p w14:paraId="161814C0" w14:textId="0983637F" w:rsidR="007F5A5D" w:rsidRPr="00D37D04" w:rsidRDefault="00C75BC9" w:rsidP="00D37D04">
      <w:pPr>
        <w:pStyle w:val="marklist1"/>
        <w:spacing w:before="0" w:after="0"/>
        <w:ind w:left="-426" w:firstLine="709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 xml:space="preserve">определение потребностей Заказчика в части подключения уже существующих и разработки новых сценариев выявления атак. Для этого Заказчику направляется аналитический </w:t>
      </w:r>
      <w:r w:rsidR="007F5A5D" w:rsidRPr="00D37D04">
        <w:rPr>
          <w:rFonts w:ascii="Times New Roman" w:hAnsi="Times New Roman" w:cs="Times New Roman"/>
          <w:color w:val="auto"/>
        </w:rPr>
        <w:lastRenderedPageBreak/>
        <w:t xml:space="preserve">опросный лист для заполнения. </w:t>
      </w:r>
      <w:proofErr w:type="gramStart"/>
      <w:r w:rsidR="007F5A5D" w:rsidRPr="00D37D04">
        <w:rPr>
          <w:rFonts w:ascii="Times New Roman" w:hAnsi="Times New Roman" w:cs="Times New Roman"/>
          <w:color w:val="auto"/>
        </w:rPr>
        <w:t>Также при реализации сценариев будут учитываться результаты ком</w:t>
      </w:r>
      <w:r w:rsidRPr="00D37D04">
        <w:rPr>
          <w:rFonts w:ascii="Times New Roman" w:hAnsi="Times New Roman" w:cs="Times New Roman"/>
          <w:color w:val="auto"/>
        </w:rPr>
        <w:t>плексного анализа защищенности;</w:t>
      </w:r>
      <w:proofErr w:type="gramEnd"/>
    </w:p>
    <w:p w14:paraId="34E0C5C5" w14:textId="108CB191" w:rsidR="007F5A5D" w:rsidRPr="00D37D04" w:rsidRDefault="00C75BC9" w:rsidP="00D37D04">
      <w:pPr>
        <w:pStyle w:val="marklist1"/>
        <w:spacing w:before="0" w:after="0"/>
        <w:ind w:left="-426" w:firstLine="709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Pr="00D37D04">
        <w:rPr>
          <w:rFonts w:ascii="Times New Roman" w:hAnsi="Times New Roman" w:cs="Times New Roman"/>
          <w:color w:val="auto"/>
        </w:rPr>
        <w:t xml:space="preserve">выработка организационно-технических решений по </w:t>
      </w:r>
      <w:r w:rsidR="007F5A5D" w:rsidRPr="00D37D04">
        <w:rPr>
          <w:rFonts w:ascii="Times New Roman" w:hAnsi="Times New Roman" w:cs="Times New Roman"/>
          <w:color w:val="auto"/>
        </w:rPr>
        <w:t>целевой архитектуре предоставления услуги и порядку развертывания компонентов Услуги на площадке Заказчика;</w:t>
      </w:r>
    </w:p>
    <w:p w14:paraId="2E0FDD00" w14:textId="0084C486" w:rsidR="007F5A5D" w:rsidRPr="00D37D04" w:rsidRDefault="00C75BC9" w:rsidP="00D37D04">
      <w:pPr>
        <w:pStyle w:val="marklist1"/>
        <w:spacing w:before="0" w:after="0"/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>техническим характеристикам и требованиям к вычислительным ресурсам, выделяемых Заказчиком, включая расчет емкости файловых хранилищ, для возможного хранения событий в течение 3 (трех) месяцев в ИТ-инфраструктуре Заказчика.</w:t>
      </w:r>
    </w:p>
    <w:p w14:paraId="319E18F3" w14:textId="0073E8AE" w:rsidR="007F5A5D" w:rsidRPr="00D37D04" w:rsidRDefault="00C75BC9" w:rsidP="00D37D04">
      <w:pPr>
        <w:pStyle w:val="marklist1"/>
        <w:spacing w:before="0" w:after="0"/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 xml:space="preserve">порядку и организации межсетевого взаимодействия компонентов Услуги на площадке Заказчика и Центра мониторинга и реагирования на </w:t>
      </w:r>
      <w:proofErr w:type="spellStart"/>
      <w:r w:rsidR="007F5A5D" w:rsidRPr="00D37D04">
        <w:rPr>
          <w:rFonts w:ascii="Times New Roman" w:hAnsi="Times New Roman" w:cs="Times New Roman"/>
          <w:color w:val="auto"/>
        </w:rPr>
        <w:t>киберугрозы</w:t>
      </w:r>
      <w:proofErr w:type="spellEnd"/>
      <w:r w:rsidR="007F5A5D" w:rsidRPr="00D37D04">
        <w:rPr>
          <w:rFonts w:ascii="Times New Roman" w:hAnsi="Times New Roman" w:cs="Times New Roman"/>
          <w:color w:val="auto"/>
        </w:rPr>
        <w:t>;</w:t>
      </w:r>
    </w:p>
    <w:p w14:paraId="192FF4DA" w14:textId="79B1FDD3" w:rsidR="007F5A5D" w:rsidRPr="00D37D04" w:rsidRDefault="00C75BC9" w:rsidP="00F11CA5">
      <w:pPr>
        <w:pStyle w:val="marklist1"/>
        <w:spacing w:before="0" w:after="0"/>
        <w:ind w:left="-851" w:firstLine="709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>выбор одного из способов интеграции с системой управления инцидентами Заказчика:</w:t>
      </w:r>
    </w:p>
    <w:p w14:paraId="520C6911" w14:textId="2C322200" w:rsidR="00C75BC9" w:rsidRPr="00D37D04" w:rsidRDefault="00C75BC9" w:rsidP="00F11CA5">
      <w:pPr>
        <w:pStyle w:val="marklist1"/>
        <w:spacing w:before="0" w:after="0"/>
        <w:ind w:left="-851" w:firstLine="709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Pr="00D37D04">
        <w:rPr>
          <w:rFonts w:ascii="Times New Roman" w:hAnsi="Times New Roman" w:cs="Times New Roman"/>
          <w:color w:val="auto"/>
        </w:rPr>
        <w:t>в рамках данного этапа должны быть собраны, как минимум следующие сведения:</w:t>
      </w:r>
    </w:p>
    <w:p w14:paraId="41279DD2" w14:textId="77777777" w:rsidR="00C75BC9" w:rsidRPr="00D37D04" w:rsidRDefault="00C75BC9" w:rsidP="00F11CA5">
      <w:pPr>
        <w:pStyle w:val="a4"/>
        <w:widowControl w:val="0"/>
        <w:numPr>
          <w:ilvl w:val="2"/>
          <w:numId w:val="4"/>
        </w:numPr>
        <w:tabs>
          <w:tab w:val="left" w:pos="426"/>
          <w:tab w:val="left" w:pos="993"/>
        </w:tabs>
        <w:spacing w:after="0"/>
        <w:ind w:left="142" w:hanging="284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название источника;</w:t>
      </w:r>
    </w:p>
    <w:p w14:paraId="27DE69AA" w14:textId="77777777" w:rsidR="00C75BC9" w:rsidRPr="00D37D04" w:rsidRDefault="00C75BC9" w:rsidP="00F11CA5">
      <w:pPr>
        <w:pStyle w:val="a4"/>
        <w:widowControl w:val="0"/>
        <w:numPr>
          <w:ilvl w:val="2"/>
          <w:numId w:val="4"/>
        </w:numPr>
        <w:tabs>
          <w:tab w:val="left" w:pos="426"/>
          <w:tab w:val="left" w:pos="993"/>
        </w:tabs>
        <w:spacing w:after="0"/>
        <w:ind w:left="142" w:hanging="284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описание функционала источника (принадлежность к ИС);</w:t>
      </w:r>
    </w:p>
    <w:p w14:paraId="1A887993" w14:textId="77777777" w:rsidR="00C75BC9" w:rsidRPr="00D37D04" w:rsidRDefault="00C75BC9" w:rsidP="00F11CA5">
      <w:pPr>
        <w:pStyle w:val="a4"/>
        <w:widowControl w:val="0"/>
        <w:numPr>
          <w:ilvl w:val="2"/>
          <w:numId w:val="4"/>
        </w:numPr>
        <w:tabs>
          <w:tab w:val="left" w:pos="426"/>
          <w:tab w:val="left" w:pos="993"/>
        </w:tabs>
        <w:spacing w:after="0"/>
        <w:ind w:left="142" w:hanging="284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площадка размещения;</w:t>
      </w:r>
    </w:p>
    <w:p w14:paraId="00ACB594" w14:textId="77777777" w:rsidR="00C75BC9" w:rsidRPr="00D37D04" w:rsidRDefault="00C75BC9" w:rsidP="00F11CA5">
      <w:pPr>
        <w:pStyle w:val="a4"/>
        <w:widowControl w:val="0"/>
        <w:numPr>
          <w:ilvl w:val="2"/>
          <w:numId w:val="4"/>
        </w:numPr>
        <w:tabs>
          <w:tab w:val="left" w:pos="426"/>
          <w:tab w:val="left" w:pos="993"/>
        </w:tabs>
        <w:spacing w:after="0"/>
        <w:ind w:left="142" w:hanging="284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производитель/марка/модель;</w:t>
      </w:r>
    </w:p>
    <w:p w14:paraId="7CBE9294" w14:textId="77777777" w:rsidR="00C75BC9" w:rsidRPr="00D37D04" w:rsidRDefault="00C75BC9" w:rsidP="00F11CA5">
      <w:pPr>
        <w:pStyle w:val="a4"/>
        <w:widowControl w:val="0"/>
        <w:numPr>
          <w:ilvl w:val="2"/>
          <w:numId w:val="4"/>
        </w:numPr>
        <w:tabs>
          <w:tab w:val="left" w:pos="426"/>
          <w:tab w:val="left" w:pos="993"/>
        </w:tabs>
        <w:spacing w:after="0"/>
        <w:ind w:left="142" w:hanging="284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тип/версия операционной системы;</w:t>
      </w:r>
    </w:p>
    <w:p w14:paraId="360A313A" w14:textId="77777777" w:rsidR="00C75BC9" w:rsidRPr="00D37D04" w:rsidRDefault="00C75BC9" w:rsidP="00F11CA5">
      <w:pPr>
        <w:pStyle w:val="a4"/>
        <w:widowControl w:val="0"/>
        <w:numPr>
          <w:ilvl w:val="2"/>
          <w:numId w:val="4"/>
        </w:numPr>
        <w:tabs>
          <w:tab w:val="left" w:pos="426"/>
          <w:tab w:val="left" w:pos="993"/>
        </w:tabs>
        <w:spacing w:after="0"/>
        <w:ind w:left="142" w:hanging="284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тип/версия программного обеспечения;</w:t>
      </w:r>
    </w:p>
    <w:p w14:paraId="400F4E05" w14:textId="77777777" w:rsidR="00C75BC9" w:rsidRPr="00D37D04" w:rsidRDefault="00C75BC9" w:rsidP="00F11CA5">
      <w:pPr>
        <w:pStyle w:val="a4"/>
        <w:widowControl w:val="0"/>
        <w:numPr>
          <w:ilvl w:val="2"/>
          <w:numId w:val="4"/>
        </w:numPr>
        <w:tabs>
          <w:tab w:val="left" w:pos="426"/>
          <w:tab w:val="left" w:pos="993"/>
        </w:tabs>
        <w:spacing w:after="0"/>
        <w:ind w:left="142" w:hanging="284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en-US"/>
        </w:rPr>
        <w:t>Fully Qualified Domain Name</w:t>
      </w:r>
      <w:r w:rsidRPr="00D37D04">
        <w:rPr>
          <w:rFonts w:ascii="Times New Roman" w:hAnsi="Times New Roman"/>
          <w:szCs w:val="24"/>
          <w:lang w:val="ru-RU"/>
        </w:rPr>
        <w:t>;</w:t>
      </w:r>
    </w:p>
    <w:p w14:paraId="2630E864" w14:textId="77777777" w:rsidR="00C75BC9" w:rsidRPr="00D37D04" w:rsidRDefault="00C75BC9" w:rsidP="00F11CA5">
      <w:pPr>
        <w:pStyle w:val="a4"/>
        <w:widowControl w:val="0"/>
        <w:numPr>
          <w:ilvl w:val="2"/>
          <w:numId w:val="4"/>
        </w:numPr>
        <w:tabs>
          <w:tab w:val="left" w:pos="426"/>
          <w:tab w:val="left" w:pos="993"/>
        </w:tabs>
        <w:spacing w:after="0"/>
        <w:ind w:left="142" w:hanging="284"/>
        <w:contextualSpacing w:val="0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IP-адрес.</w:t>
      </w:r>
    </w:p>
    <w:p w14:paraId="4FA995C7" w14:textId="77777777" w:rsidR="00C75BC9" w:rsidRPr="00D37D04" w:rsidRDefault="00C75BC9" w:rsidP="00F11CA5">
      <w:pPr>
        <w:pStyle w:val="a4"/>
        <w:widowControl w:val="0"/>
        <w:spacing w:after="0"/>
        <w:ind w:left="-851" w:firstLine="851"/>
        <w:rPr>
          <w:rFonts w:ascii="Times New Roman" w:hAnsi="Times New Roman"/>
          <w:szCs w:val="24"/>
          <w:lang w:val="ru-RU"/>
        </w:rPr>
      </w:pPr>
    </w:p>
    <w:p w14:paraId="5EBF9A79" w14:textId="3A8CCAB2" w:rsidR="007F5A5D" w:rsidRPr="00D37D04" w:rsidRDefault="007F5A5D" w:rsidP="00D37D04">
      <w:pPr>
        <w:pStyle w:val="a4"/>
        <w:widowControl w:val="0"/>
        <w:spacing w:after="0"/>
        <w:ind w:left="-709" w:firstLine="851"/>
        <w:rPr>
          <w:rFonts w:ascii="Times New Roman" w:hAnsi="Times New Roman"/>
          <w:b/>
          <w:szCs w:val="24"/>
          <w:lang w:val="ru-RU"/>
        </w:rPr>
      </w:pPr>
      <w:r w:rsidRPr="00D37D04">
        <w:rPr>
          <w:rFonts w:ascii="Times New Roman" w:hAnsi="Times New Roman"/>
          <w:b/>
          <w:szCs w:val="24"/>
          <w:lang w:val="ru-RU"/>
        </w:rPr>
        <w:t>Этап 2. Внедрение</w:t>
      </w:r>
      <w:r w:rsidR="00F11CA5" w:rsidRPr="00D37D04">
        <w:rPr>
          <w:rFonts w:ascii="Times New Roman" w:hAnsi="Times New Roman"/>
          <w:b/>
          <w:szCs w:val="24"/>
          <w:lang w:val="ru-RU"/>
        </w:rPr>
        <w:t>:</w:t>
      </w:r>
      <w:r w:rsidRPr="00D37D04">
        <w:rPr>
          <w:rFonts w:ascii="Times New Roman" w:hAnsi="Times New Roman"/>
          <w:b/>
          <w:szCs w:val="24"/>
          <w:lang w:val="ru-RU"/>
        </w:rPr>
        <w:t xml:space="preserve"> </w:t>
      </w:r>
    </w:p>
    <w:p w14:paraId="7795EAB9" w14:textId="284E7E9D" w:rsidR="007F5A5D" w:rsidRPr="00D37D04" w:rsidRDefault="007F5A5D" w:rsidP="00D37D04">
      <w:pPr>
        <w:pStyle w:val="a4"/>
        <w:widowControl w:val="0"/>
        <w:spacing w:after="0"/>
        <w:ind w:left="-426" w:firstLine="568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Цель этапа – развернуть компоненты услуги на площадке Заказчика и построить VPN-туннель между площадкой Заказчика и Поставщика:</w:t>
      </w:r>
    </w:p>
    <w:p w14:paraId="4D5AA215" w14:textId="77777777" w:rsidR="007F5A5D" w:rsidRPr="00D37D04" w:rsidRDefault="007F5A5D" w:rsidP="00D37D04">
      <w:pPr>
        <w:pStyle w:val="a4"/>
        <w:widowControl w:val="0"/>
        <w:spacing w:after="0"/>
        <w:ind w:left="-709" w:firstLine="851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Задачи, которые должны быть решены для достижения цели:</w:t>
      </w:r>
    </w:p>
    <w:p w14:paraId="1E6C6654" w14:textId="07FC16BD" w:rsidR="00D713FD" w:rsidRPr="00D37D04" w:rsidRDefault="005758D2" w:rsidP="00D37D04">
      <w:pPr>
        <w:ind w:left="-426" w:firstLine="568"/>
        <w:jc w:val="both"/>
      </w:pPr>
      <w:r w:rsidRPr="00D37D04">
        <w:t>В случае отсутствия L3 связности между распределенными площадками, Поставщик и Заказчик выполняют организацию VPN-туннеля между площадкой Заказчика и Поставщика, где Заказчик обеспечивает соединение до границы ИТ-инфраструктуры Товарищества.</w:t>
      </w:r>
    </w:p>
    <w:p w14:paraId="21247EB8" w14:textId="145BDEEA" w:rsidR="007F5A5D" w:rsidRPr="00D37D04" w:rsidRDefault="00C75BC9" w:rsidP="00D37D04">
      <w:pPr>
        <w:pStyle w:val="marklist1"/>
        <w:spacing w:before="0" w:after="0"/>
        <w:ind w:left="-426" w:firstLine="709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3739C" w:rsidRPr="00D37D04">
        <w:rPr>
          <w:rFonts w:ascii="Times New Roman" w:hAnsi="Times New Roman" w:cs="Times New Roman"/>
          <w:color w:val="auto"/>
        </w:rPr>
        <w:t>При взаимодействии не должна осуществляться фильтрация трафика путём блокирования используемого транспортного протокола;</w:t>
      </w:r>
    </w:p>
    <w:p w14:paraId="5E129C28" w14:textId="2B2BD825" w:rsidR="0073739C" w:rsidRPr="00D37D04" w:rsidRDefault="0073739C" w:rsidP="00D37D04">
      <w:pPr>
        <w:pStyle w:val="marklist1"/>
        <w:spacing w:before="0" w:after="0"/>
        <w:ind w:left="-426" w:firstLine="709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  Организация сетевых доступов между компонентами услуги и источниками событий, согласно запросу Поставщика;</w:t>
      </w:r>
    </w:p>
    <w:p w14:paraId="06F80747" w14:textId="77777777" w:rsidR="009F6BCB" w:rsidRPr="00D37D04" w:rsidRDefault="00C75BC9" w:rsidP="00D37D04">
      <w:pPr>
        <w:pStyle w:val="marklist1"/>
        <w:spacing w:before="0" w:after="0"/>
        <w:ind w:left="-426" w:firstLine="709"/>
        <w:jc w:val="both"/>
        <w:rPr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>Поставщик выполняет инсталляционные работы по внедрению компонентов Услуги в ИТ-инфраструктуре Заказчика;</w:t>
      </w:r>
      <w:r w:rsidR="009F6BCB"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</w:p>
    <w:p w14:paraId="5FA2E354" w14:textId="17C527C9" w:rsidR="009F6BCB" w:rsidRPr="00D37D04" w:rsidRDefault="009F6BCB" w:rsidP="00D37D04">
      <w:pPr>
        <w:pStyle w:val="marklist1"/>
        <w:spacing w:before="0" w:after="0"/>
        <w:ind w:left="-426" w:firstLine="709"/>
        <w:jc w:val="both"/>
        <w:rPr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  в случае необходимости предоставить Заказчику требования к вычислительным</w:t>
      </w:r>
      <w:r w:rsidRPr="00D37D04">
        <w:rPr>
          <w:color w:val="auto"/>
        </w:rPr>
        <w:t xml:space="preserve"> </w:t>
      </w:r>
      <w:r w:rsidRPr="00D37D04">
        <w:rPr>
          <w:rFonts w:ascii="Times New Roman" w:hAnsi="Times New Roman" w:cs="Times New Roman"/>
          <w:color w:val="auto"/>
        </w:rPr>
        <w:t>ресурсам, подсистем</w:t>
      </w:r>
      <w:proofErr w:type="gramStart"/>
      <w:r w:rsidRPr="00D37D04">
        <w:rPr>
          <w:rFonts w:ascii="Times New Roman" w:hAnsi="Times New Roman" w:cs="Times New Roman"/>
          <w:color w:val="auto"/>
        </w:rPr>
        <w:t>е(</w:t>
      </w:r>
      <w:proofErr w:type="spellStart"/>
      <w:proofErr w:type="gramEnd"/>
      <w:r w:rsidRPr="00D37D04">
        <w:rPr>
          <w:rFonts w:ascii="Times New Roman" w:hAnsi="Times New Roman" w:cs="Times New Roman"/>
          <w:color w:val="auto"/>
        </w:rPr>
        <w:t>ам</w:t>
      </w:r>
      <w:proofErr w:type="spellEnd"/>
      <w:r w:rsidRPr="00D37D04">
        <w:rPr>
          <w:rFonts w:ascii="Times New Roman" w:hAnsi="Times New Roman" w:cs="Times New Roman"/>
          <w:color w:val="auto"/>
        </w:rPr>
        <w:t>) хранения и рекомендации по конфигурированию для установки дополнительных компонентов Услуги.</w:t>
      </w:r>
    </w:p>
    <w:p w14:paraId="101E1C0F" w14:textId="429FFC8C" w:rsidR="007F5A5D" w:rsidRPr="00D37D04" w:rsidRDefault="009F6BCB" w:rsidP="00D37D04">
      <w:pPr>
        <w:pStyle w:val="marklist1"/>
        <w:spacing w:before="0" w:after="0"/>
        <w:ind w:left="-426" w:firstLine="709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  Поставщик ставит на мониторинг работоспособности компоненты услуги,</w:t>
      </w:r>
      <w:r w:rsidRPr="00D37D04">
        <w:rPr>
          <w:color w:val="auto"/>
        </w:rPr>
        <w:t xml:space="preserve"> </w:t>
      </w:r>
      <w:r w:rsidRPr="00D37D04">
        <w:rPr>
          <w:rFonts w:ascii="Times New Roman" w:hAnsi="Times New Roman" w:cs="Times New Roman"/>
          <w:color w:val="auto"/>
        </w:rPr>
        <w:t>а также обеспечивает бесперебойную работу активного сетевого оборудования, на котором организовано VPN соединение с Заказчиком;</w:t>
      </w:r>
    </w:p>
    <w:p w14:paraId="0EA85D08" w14:textId="77777777" w:rsidR="00424EB3" w:rsidRPr="00D37D04" w:rsidRDefault="00424EB3" w:rsidP="00F11CA5">
      <w:pPr>
        <w:pStyle w:val="marklist1"/>
        <w:numPr>
          <w:ilvl w:val="0"/>
          <w:numId w:val="0"/>
        </w:numPr>
        <w:spacing w:before="0" w:after="0"/>
        <w:ind w:left="-142"/>
        <w:jc w:val="both"/>
        <w:rPr>
          <w:rFonts w:ascii="Times New Roman" w:hAnsi="Times New Roman" w:cs="Times New Roman"/>
          <w:color w:val="auto"/>
        </w:rPr>
      </w:pPr>
    </w:p>
    <w:p w14:paraId="549353DB" w14:textId="775CBF67" w:rsidR="007F5A5D" w:rsidRPr="00D37D04" w:rsidRDefault="007F5A5D" w:rsidP="00F11CA5">
      <w:pPr>
        <w:pStyle w:val="a4"/>
        <w:widowControl w:val="0"/>
        <w:spacing w:after="0"/>
        <w:ind w:left="-851" w:firstLine="851"/>
        <w:rPr>
          <w:rFonts w:ascii="Times New Roman" w:hAnsi="Times New Roman"/>
          <w:b/>
          <w:szCs w:val="24"/>
          <w:lang w:val="ru-RU"/>
        </w:rPr>
      </w:pPr>
      <w:r w:rsidRPr="00D37D04">
        <w:rPr>
          <w:rFonts w:ascii="Times New Roman" w:hAnsi="Times New Roman"/>
          <w:b/>
          <w:szCs w:val="24"/>
          <w:lang w:val="ru-RU"/>
        </w:rPr>
        <w:t>Этап 3. Подключение</w:t>
      </w:r>
      <w:r w:rsidR="00F11CA5" w:rsidRPr="00D37D04">
        <w:rPr>
          <w:rFonts w:ascii="Times New Roman" w:hAnsi="Times New Roman"/>
          <w:b/>
          <w:szCs w:val="24"/>
          <w:lang w:val="ru-RU"/>
        </w:rPr>
        <w:t>:</w:t>
      </w:r>
      <w:r w:rsidRPr="00D37D04">
        <w:rPr>
          <w:rFonts w:ascii="Times New Roman" w:hAnsi="Times New Roman"/>
          <w:b/>
          <w:szCs w:val="24"/>
          <w:lang w:val="ru-RU"/>
        </w:rPr>
        <w:t xml:space="preserve"> </w:t>
      </w:r>
    </w:p>
    <w:p w14:paraId="3304E714" w14:textId="3CF7D772" w:rsidR="007F5A5D" w:rsidRPr="00D37D04" w:rsidRDefault="007F5A5D" w:rsidP="00D37D04">
      <w:pPr>
        <w:pStyle w:val="a4"/>
        <w:widowControl w:val="0"/>
        <w:spacing w:after="0"/>
        <w:ind w:left="-426" w:firstLine="426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 xml:space="preserve">Цель данного этапа – подключить источники событий и убедиться, что события в SIEM-систему поступают корректно, а также разработать новые сценарии выявления нарушений и инцидентов ИБ на основании запроса </w:t>
      </w:r>
      <w:r w:rsidR="00241102" w:rsidRPr="00D37D04">
        <w:rPr>
          <w:rFonts w:ascii="Times New Roman" w:hAnsi="Times New Roman"/>
          <w:szCs w:val="24"/>
          <w:lang w:val="ru-RU"/>
        </w:rPr>
        <w:t>Поставщика</w:t>
      </w:r>
      <w:r w:rsidRPr="00D37D04">
        <w:rPr>
          <w:rFonts w:ascii="Times New Roman" w:hAnsi="Times New Roman"/>
          <w:szCs w:val="24"/>
          <w:lang w:val="ru-RU"/>
        </w:rPr>
        <w:t xml:space="preserve"> (при необходимости):</w:t>
      </w:r>
    </w:p>
    <w:p w14:paraId="5E21C108" w14:textId="77777777" w:rsidR="007F5A5D" w:rsidRPr="00D37D04" w:rsidRDefault="007F5A5D" w:rsidP="00F11CA5">
      <w:pPr>
        <w:pStyle w:val="a4"/>
        <w:widowControl w:val="0"/>
        <w:spacing w:after="0"/>
        <w:ind w:left="-851" w:firstLine="851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Задачи, которые должны быть решены для достижения цели:</w:t>
      </w:r>
    </w:p>
    <w:p w14:paraId="4FF736C8" w14:textId="478E34EE" w:rsidR="007F5A5D" w:rsidRPr="00D37D04" w:rsidRDefault="00C75BC9" w:rsidP="00D37D04">
      <w:pPr>
        <w:pStyle w:val="marklist1"/>
        <w:spacing w:before="0" w:after="0"/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F11CA5" w:rsidRPr="00D37D04">
        <w:rPr>
          <w:rFonts w:ascii="Times New Roman" w:hAnsi="Times New Roman" w:cs="Times New Roman"/>
          <w:color w:val="auto"/>
        </w:rPr>
        <w:t>С</w:t>
      </w:r>
      <w:r w:rsidR="007F5A5D" w:rsidRPr="00D37D04">
        <w:rPr>
          <w:rFonts w:ascii="Times New Roman" w:hAnsi="Times New Roman" w:cs="Times New Roman"/>
          <w:color w:val="auto"/>
        </w:rPr>
        <w:t>огласно</w:t>
      </w:r>
      <w:r w:rsidR="00F11CA5" w:rsidRPr="00D37D04">
        <w:rPr>
          <w:rFonts w:ascii="Times New Roman" w:hAnsi="Times New Roman" w:cs="Times New Roman"/>
          <w:color w:val="auto"/>
        </w:rPr>
        <w:t>,</w:t>
      </w:r>
      <w:r w:rsidR="007F5A5D" w:rsidRPr="00D37D04">
        <w:rPr>
          <w:rFonts w:ascii="Times New Roman" w:hAnsi="Times New Roman" w:cs="Times New Roman"/>
          <w:color w:val="auto"/>
        </w:rPr>
        <w:t xml:space="preserve"> этапа №1 перечню источников, Поставщик предоставляет инструкции по их подключению;</w:t>
      </w:r>
    </w:p>
    <w:p w14:paraId="59FD7F8E" w14:textId="3D55A0A0" w:rsidR="007F5A5D" w:rsidRPr="00D37D04" w:rsidRDefault="00C75BC9" w:rsidP="00F11CA5">
      <w:pPr>
        <w:pStyle w:val="marklist1"/>
        <w:spacing w:before="0" w:after="0"/>
        <w:ind w:left="-851" w:firstLine="709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 xml:space="preserve">Поставщик разрабатывает индивидуальные адаптеры для нетиповых источников; </w:t>
      </w:r>
    </w:p>
    <w:p w14:paraId="6D134FD0" w14:textId="75A747A0" w:rsidR="007F5A5D" w:rsidRPr="00D37D04" w:rsidRDefault="00C75BC9" w:rsidP="00D37D04">
      <w:pPr>
        <w:pStyle w:val="marklist1"/>
        <w:spacing w:before="0" w:after="0"/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 xml:space="preserve">после подключения источников </w:t>
      </w:r>
      <w:r w:rsidR="001F47F8" w:rsidRPr="00D37D04">
        <w:rPr>
          <w:rFonts w:ascii="Times New Roman" w:hAnsi="Times New Roman" w:cs="Times New Roman"/>
          <w:color w:val="auto"/>
        </w:rPr>
        <w:t>Поставщик</w:t>
      </w:r>
      <w:r w:rsidR="007F5A5D" w:rsidRPr="00D37D04">
        <w:rPr>
          <w:rFonts w:ascii="Times New Roman" w:hAnsi="Times New Roman" w:cs="Times New Roman"/>
          <w:color w:val="auto"/>
        </w:rPr>
        <w:t xml:space="preserve"> проверяет полноту </w:t>
      </w:r>
      <w:proofErr w:type="spellStart"/>
      <w:r w:rsidR="007F5A5D" w:rsidRPr="00D37D04">
        <w:rPr>
          <w:rFonts w:ascii="Times New Roman" w:hAnsi="Times New Roman" w:cs="Times New Roman"/>
          <w:color w:val="auto"/>
        </w:rPr>
        <w:t>поступаемых</w:t>
      </w:r>
      <w:proofErr w:type="spellEnd"/>
      <w:r w:rsidR="007F5A5D" w:rsidRPr="00D37D04">
        <w:rPr>
          <w:rFonts w:ascii="Times New Roman" w:hAnsi="Times New Roman" w:cs="Times New Roman"/>
          <w:color w:val="auto"/>
        </w:rPr>
        <w:t xml:space="preserve"> событий и, при необходимости, оптимизирует их; </w:t>
      </w:r>
    </w:p>
    <w:p w14:paraId="18E9C79D" w14:textId="38C81697" w:rsidR="007F5A5D" w:rsidRPr="00D37D04" w:rsidRDefault="00C75BC9" w:rsidP="00D37D04">
      <w:pPr>
        <w:pStyle w:val="marklist1"/>
        <w:spacing w:before="0" w:after="0"/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lastRenderedPageBreak/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 xml:space="preserve">Поставщик выполняет конфигурирование и профилирование SIEM-системы под </w:t>
      </w:r>
      <w:proofErr w:type="gramStart"/>
      <w:r w:rsidR="007F5A5D" w:rsidRPr="00D37D04">
        <w:rPr>
          <w:rFonts w:ascii="Times New Roman" w:hAnsi="Times New Roman" w:cs="Times New Roman"/>
          <w:color w:val="auto"/>
        </w:rPr>
        <w:t>ИТ</w:t>
      </w:r>
      <w:proofErr w:type="gramEnd"/>
      <w:r w:rsidR="007F5A5D" w:rsidRPr="00D37D04">
        <w:rPr>
          <w:rFonts w:ascii="Times New Roman" w:hAnsi="Times New Roman" w:cs="Times New Roman"/>
          <w:color w:val="auto"/>
        </w:rPr>
        <w:t xml:space="preserve"> Инфраструктуру Заказчика на основании заполненного Заказчиком аналитического опросного листа. Данные работы гарантируют работоспособность сценариев выявления нарушений и инцидентов ИБ;</w:t>
      </w:r>
    </w:p>
    <w:p w14:paraId="5B9B9EFC" w14:textId="04F36C51" w:rsidR="007F5A5D" w:rsidRPr="00D37D04" w:rsidRDefault="00C75BC9" w:rsidP="00D37D04">
      <w:pPr>
        <w:pStyle w:val="marklist1"/>
        <w:spacing w:before="0" w:after="0"/>
        <w:ind w:left="-426" w:firstLine="709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1F47F8" w:rsidRPr="00D37D04">
        <w:rPr>
          <w:rFonts w:ascii="Times New Roman" w:hAnsi="Times New Roman" w:cs="Times New Roman"/>
          <w:color w:val="auto"/>
        </w:rPr>
        <w:t>Поставщик</w:t>
      </w:r>
      <w:r w:rsidR="007F5A5D" w:rsidRPr="00D37D04">
        <w:rPr>
          <w:rFonts w:ascii="Times New Roman" w:hAnsi="Times New Roman" w:cs="Times New Roman"/>
          <w:color w:val="auto"/>
        </w:rPr>
        <w:t xml:space="preserve"> разрабатывает новые сценарии, а именно расширение категорий инцидентов и правил корреляции на основании специфичных запросов Заказчика и/или основываясь на результатах анализа уязвимостей;</w:t>
      </w:r>
    </w:p>
    <w:p w14:paraId="7C2F184A" w14:textId="1400D637" w:rsidR="007F5A5D" w:rsidRPr="00D37D04" w:rsidRDefault="00C75BC9" w:rsidP="00D37D04">
      <w:pPr>
        <w:pStyle w:val="marklist1"/>
        <w:spacing w:before="0" w:after="0"/>
        <w:ind w:left="-426" w:firstLine="709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1F47F8" w:rsidRPr="00D37D04">
        <w:rPr>
          <w:rFonts w:ascii="Times New Roman" w:hAnsi="Times New Roman" w:cs="Times New Roman"/>
          <w:color w:val="auto"/>
        </w:rPr>
        <w:t>Поставщик</w:t>
      </w:r>
      <w:r w:rsidR="007F5A5D" w:rsidRPr="00D37D04">
        <w:rPr>
          <w:rFonts w:ascii="Times New Roman" w:hAnsi="Times New Roman" w:cs="Times New Roman"/>
          <w:color w:val="auto"/>
        </w:rPr>
        <w:t xml:space="preserve"> предоставляет доступ уполномоченным представителям Заказчика в </w:t>
      </w:r>
      <w:proofErr w:type="spellStart"/>
      <w:r w:rsidR="001F47F8" w:rsidRPr="00D37D04">
        <w:rPr>
          <w:rFonts w:ascii="Times New Roman" w:hAnsi="Times New Roman" w:cs="Times New Roman"/>
          <w:color w:val="auto"/>
        </w:rPr>
        <w:t>Дашборде</w:t>
      </w:r>
      <w:proofErr w:type="spellEnd"/>
      <w:r w:rsidR="007F5A5D" w:rsidRPr="00D37D04">
        <w:rPr>
          <w:rFonts w:ascii="Times New Roman" w:hAnsi="Times New Roman" w:cs="Times New Roman"/>
          <w:color w:val="auto"/>
        </w:rPr>
        <w:t xml:space="preserve"> для мониторинга услуги;</w:t>
      </w:r>
    </w:p>
    <w:p w14:paraId="35C3BA8E" w14:textId="4D763B8A" w:rsidR="007F5A5D" w:rsidRPr="00D37D04" w:rsidRDefault="00C75BC9" w:rsidP="00D37D04">
      <w:pPr>
        <w:pStyle w:val="marklist1"/>
        <w:spacing w:before="0" w:after="0"/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  <w:lang w:val="kk-KZ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 xml:space="preserve">Заказчик предоставляет </w:t>
      </w:r>
      <w:r w:rsidR="001F47F8" w:rsidRPr="00D37D04">
        <w:rPr>
          <w:rFonts w:ascii="Times New Roman" w:hAnsi="Times New Roman" w:cs="Times New Roman"/>
          <w:color w:val="auto"/>
        </w:rPr>
        <w:t>Поставщику</w:t>
      </w:r>
      <w:r w:rsidR="007F5A5D" w:rsidRPr="00D37D04">
        <w:rPr>
          <w:rFonts w:ascii="Times New Roman" w:hAnsi="Times New Roman" w:cs="Times New Roman"/>
          <w:color w:val="auto"/>
        </w:rPr>
        <w:t xml:space="preserve"> список сотрудников, которым необходимо направлять информацию по инцидентам ИБ, после чего </w:t>
      </w:r>
      <w:r w:rsidR="001F47F8" w:rsidRPr="00D37D04">
        <w:rPr>
          <w:rFonts w:ascii="Times New Roman" w:hAnsi="Times New Roman" w:cs="Times New Roman"/>
          <w:color w:val="auto"/>
        </w:rPr>
        <w:t>Поставщик</w:t>
      </w:r>
      <w:r w:rsidR="007F5A5D" w:rsidRPr="00D37D04">
        <w:rPr>
          <w:rFonts w:ascii="Times New Roman" w:hAnsi="Times New Roman" w:cs="Times New Roman"/>
          <w:color w:val="auto"/>
        </w:rPr>
        <w:t xml:space="preserve"> настраивает соответствующие группы уведомлений.</w:t>
      </w:r>
    </w:p>
    <w:p w14:paraId="7708CA19" w14:textId="77777777" w:rsidR="001F7131" w:rsidRPr="00D37D04" w:rsidRDefault="001F7131" w:rsidP="00F11CA5">
      <w:pPr>
        <w:pStyle w:val="marklist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568DAA41" w14:textId="35915844" w:rsidR="007F5A5D" w:rsidRPr="00D37D04" w:rsidRDefault="007F5A5D" w:rsidP="00F11CA5">
      <w:pPr>
        <w:pStyle w:val="a4"/>
        <w:widowControl w:val="0"/>
        <w:spacing w:after="0"/>
        <w:ind w:left="-851" w:firstLine="851"/>
        <w:rPr>
          <w:rFonts w:ascii="Times New Roman" w:hAnsi="Times New Roman"/>
          <w:b/>
          <w:szCs w:val="24"/>
          <w:lang w:val="ru-RU"/>
        </w:rPr>
      </w:pPr>
      <w:r w:rsidRPr="00D37D04">
        <w:rPr>
          <w:rFonts w:ascii="Times New Roman" w:hAnsi="Times New Roman"/>
          <w:b/>
          <w:szCs w:val="24"/>
          <w:lang w:val="ru-RU"/>
        </w:rPr>
        <w:t>Этап 4. Операционная работа</w:t>
      </w:r>
      <w:r w:rsidR="00F11CA5" w:rsidRPr="00D37D04">
        <w:rPr>
          <w:rFonts w:ascii="Times New Roman" w:hAnsi="Times New Roman"/>
          <w:b/>
          <w:szCs w:val="24"/>
          <w:lang w:val="ru-RU"/>
        </w:rPr>
        <w:t>:</w:t>
      </w:r>
      <w:r w:rsidRPr="00D37D04">
        <w:rPr>
          <w:rFonts w:ascii="Times New Roman" w:hAnsi="Times New Roman"/>
          <w:b/>
          <w:szCs w:val="24"/>
          <w:lang w:val="ru-RU"/>
        </w:rPr>
        <w:t xml:space="preserve"> </w:t>
      </w:r>
    </w:p>
    <w:p w14:paraId="13C954E2" w14:textId="427D4DF8" w:rsidR="007F5A5D" w:rsidRPr="00D37D04" w:rsidRDefault="007F5A5D" w:rsidP="00D37D04">
      <w:pPr>
        <w:pStyle w:val="a4"/>
        <w:widowControl w:val="0"/>
        <w:spacing w:after="0"/>
        <w:ind w:left="-426" w:firstLine="426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 xml:space="preserve">Цель этапа – адаптировать </w:t>
      </w:r>
      <w:r w:rsidR="001F47F8" w:rsidRPr="00D37D04">
        <w:rPr>
          <w:rFonts w:ascii="Times New Roman" w:hAnsi="Times New Roman"/>
          <w:szCs w:val="24"/>
          <w:lang w:val="ru-RU"/>
        </w:rPr>
        <w:t xml:space="preserve">SIEM-систему </w:t>
      </w:r>
      <w:r w:rsidRPr="00D37D04">
        <w:rPr>
          <w:rFonts w:ascii="Times New Roman" w:hAnsi="Times New Roman"/>
          <w:szCs w:val="24"/>
          <w:lang w:val="ru-RU"/>
        </w:rPr>
        <w:t>под ИТ-инфраструктуру Заказчика, настроить отправку уведомлений об инцидентах ИБ в соответствии с SLA:</w:t>
      </w:r>
    </w:p>
    <w:p w14:paraId="2DCA30B4" w14:textId="77777777" w:rsidR="007F5A5D" w:rsidRPr="00D37D04" w:rsidRDefault="007F5A5D" w:rsidP="00F11CA5">
      <w:pPr>
        <w:pStyle w:val="a4"/>
        <w:widowControl w:val="0"/>
        <w:spacing w:after="0"/>
        <w:ind w:left="-851" w:firstLine="851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>Задачи, которые должны быть решены для достижения цели:</w:t>
      </w:r>
    </w:p>
    <w:p w14:paraId="40BB319F" w14:textId="4BD6F59F" w:rsidR="007F5A5D" w:rsidRPr="00D37D04" w:rsidRDefault="007F5A5D" w:rsidP="00D37D04">
      <w:pPr>
        <w:pStyle w:val="a4"/>
        <w:widowControl w:val="0"/>
        <w:spacing w:after="0"/>
        <w:ind w:left="-426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 xml:space="preserve">В рамках оказания Услуги на базе Центра мониторинга и реагирования на </w:t>
      </w:r>
      <w:proofErr w:type="spellStart"/>
      <w:r w:rsidRPr="00D37D04">
        <w:rPr>
          <w:rFonts w:ascii="Times New Roman" w:hAnsi="Times New Roman"/>
          <w:szCs w:val="24"/>
          <w:lang w:val="ru-RU"/>
        </w:rPr>
        <w:t>киберугрозы</w:t>
      </w:r>
      <w:proofErr w:type="spellEnd"/>
      <w:r w:rsidRPr="00D37D04">
        <w:rPr>
          <w:rFonts w:ascii="Times New Roman" w:hAnsi="Times New Roman"/>
          <w:szCs w:val="24"/>
          <w:lang w:val="ru-RU"/>
        </w:rPr>
        <w:t xml:space="preserve"> </w:t>
      </w:r>
      <w:r w:rsidR="001F47F8" w:rsidRPr="00D37D04">
        <w:rPr>
          <w:rFonts w:ascii="Times New Roman" w:hAnsi="Times New Roman"/>
          <w:szCs w:val="24"/>
          <w:lang w:val="ru-RU"/>
        </w:rPr>
        <w:t>Поставщик</w:t>
      </w:r>
      <w:r w:rsidRPr="00D37D04">
        <w:rPr>
          <w:rFonts w:ascii="Times New Roman" w:hAnsi="Times New Roman"/>
          <w:szCs w:val="24"/>
          <w:lang w:val="ru-RU"/>
        </w:rPr>
        <w:t xml:space="preserve"> должен выполнять:</w:t>
      </w:r>
    </w:p>
    <w:p w14:paraId="686B7E7F" w14:textId="5230F3F7" w:rsidR="007F5A5D" w:rsidRPr="00D37D04" w:rsidRDefault="00A62301" w:rsidP="00D37D04">
      <w:pPr>
        <w:pStyle w:val="marklist1"/>
        <w:spacing w:before="0" w:after="0"/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 xml:space="preserve">анализ событий ИБ в режиме 24х7 силами аналитиков 1-ой линии </w:t>
      </w:r>
      <w:r w:rsidR="00241102" w:rsidRPr="00D37D04">
        <w:rPr>
          <w:rFonts w:ascii="Times New Roman" w:hAnsi="Times New Roman" w:cs="Times New Roman"/>
          <w:color w:val="auto"/>
        </w:rPr>
        <w:t>Поставщика</w:t>
      </w:r>
      <w:r w:rsidR="007F5A5D" w:rsidRPr="00D37D04">
        <w:rPr>
          <w:rFonts w:ascii="Times New Roman" w:hAnsi="Times New Roman" w:cs="Times New Roman"/>
          <w:color w:val="auto"/>
        </w:rPr>
        <w:t xml:space="preserve">, которая является единой «точкой входа», поступающих от различных источников событий. Аналитики 1-ой линии должны обеспечивать обработку инцидентов ИБ, проверку ложного срабатывания, проведение первичной аналитики и выделение инцидентов ИБ на основе категорий инцидентов и правил, регистрацию и последующее сопровождение инцидента ИБ в соответствии со стандартами ITIL (категорирование, </w:t>
      </w:r>
      <w:proofErr w:type="spellStart"/>
      <w:r w:rsidR="007F5A5D" w:rsidRPr="00D37D04">
        <w:rPr>
          <w:rFonts w:ascii="Times New Roman" w:hAnsi="Times New Roman" w:cs="Times New Roman"/>
          <w:color w:val="auto"/>
        </w:rPr>
        <w:t>приоритизация</w:t>
      </w:r>
      <w:proofErr w:type="spellEnd"/>
      <w:r w:rsidR="007F5A5D" w:rsidRPr="00D37D04">
        <w:rPr>
          <w:rFonts w:ascii="Times New Roman" w:hAnsi="Times New Roman" w:cs="Times New Roman"/>
          <w:color w:val="auto"/>
        </w:rPr>
        <w:t>, SLA и т.д.). Режим оповещения по инцидентам ИБ:</w:t>
      </w:r>
    </w:p>
    <w:p w14:paraId="7EE0B0E4" w14:textId="720F0903" w:rsidR="007F5A5D" w:rsidRPr="00D37D04" w:rsidRDefault="00A62301" w:rsidP="00D37D04">
      <w:pPr>
        <w:pStyle w:val="marklist1"/>
        <w:spacing w:before="0" w:after="0"/>
        <w:ind w:left="-426" w:firstLine="284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  </w:t>
      </w:r>
      <w:r w:rsidR="007F5A5D" w:rsidRPr="00D37D04">
        <w:rPr>
          <w:rFonts w:ascii="Times New Roman" w:hAnsi="Times New Roman" w:cs="Times New Roman"/>
          <w:color w:val="auto"/>
        </w:rPr>
        <w:t xml:space="preserve">обработку инцидентов ИБ силами аналитиков 2-ой линии </w:t>
      </w:r>
      <w:r w:rsidR="00241102" w:rsidRPr="00D37D04">
        <w:rPr>
          <w:rFonts w:ascii="Times New Roman" w:hAnsi="Times New Roman" w:cs="Times New Roman"/>
          <w:color w:val="auto"/>
        </w:rPr>
        <w:t>Поставщика</w:t>
      </w:r>
      <w:r w:rsidR="007F5A5D" w:rsidRPr="00D37D04">
        <w:rPr>
          <w:rFonts w:ascii="Times New Roman" w:hAnsi="Times New Roman" w:cs="Times New Roman"/>
          <w:color w:val="auto"/>
        </w:rPr>
        <w:t xml:space="preserve"> в режиме 8x5, проведение углублённой аналитики при решении инцидентов ИБ с использованием различных специализированных инструментов; адаптацию правил корреляции в соответствии с изменениями в ИТ-инфраструктуре Заказчика; добавление исключений в правила </w:t>
      </w:r>
      <w:proofErr w:type="gramStart"/>
      <w:r w:rsidR="007F5A5D" w:rsidRPr="00D37D04">
        <w:rPr>
          <w:rFonts w:ascii="Times New Roman" w:hAnsi="Times New Roman" w:cs="Times New Roman"/>
          <w:color w:val="auto"/>
        </w:rPr>
        <w:t>корреляции</w:t>
      </w:r>
      <w:proofErr w:type="gramEnd"/>
      <w:r w:rsidR="007F5A5D" w:rsidRPr="00D37D04">
        <w:rPr>
          <w:rFonts w:ascii="Times New Roman" w:hAnsi="Times New Roman" w:cs="Times New Roman"/>
          <w:color w:val="auto"/>
        </w:rPr>
        <w:t xml:space="preserve"> как по требованию Заказчика, так и на основании самостоятельного анализа профиля Заказчика;</w:t>
      </w:r>
    </w:p>
    <w:p w14:paraId="0CEF041B" w14:textId="53EE4470" w:rsidR="007F5A5D" w:rsidRPr="00D37D04" w:rsidRDefault="007F5A5D" w:rsidP="00D37D04">
      <w:pPr>
        <w:pStyle w:val="marklist1"/>
        <w:spacing w:before="0" w:after="0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при подтверждении Заказчиком, что данное событие является инцидентом ИБ, инцидент переводится в статус и дальнейшая работа по инциденту ведется аналитиками 2 и 3 линии. Аналитики проводят углубленный анализ, ретроспективных событий, которые привели к инциденту ИБ. </w:t>
      </w:r>
    </w:p>
    <w:p w14:paraId="487D3B3A" w14:textId="4152B945" w:rsidR="007F5A5D" w:rsidRPr="00D37D04" w:rsidRDefault="007F5A5D" w:rsidP="00D37D04">
      <w:pPr>
        <w:pStyle w:val="a4"/>
        <w:widowControl w:val="0"/>
        <w:spacing w:after="0"/>
        <w:ind w:left="-426" w:firstLine="426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 xml:space="preserve">Проведение первичного расследования инцидента ИБ происходит, путем выдачи рекомендаций, подготовки инструкций по реагированию на инцидент ИБ, которые могут включать в себя также конфигурационные файлы для сбора событий непосредственно с источника. </w:t>
      </w:r>
    </w:p>
    <w:p w14:paraId="0755FB7D" w14:textId="2A0FDC35" w:rsidR="007F5A5D" w:rsidRPr="00D37D04" w:rsidRDefault="00826FCF" w:rsidP="00D37D04">
      <w:pPr>
        <w:pStyle w:val="a4"/>
        <w:widowControl w:val="0"/>
        <w:spacing w:after="0"/>
        <w:ind w:left="-426" w:firstLine="426"/>
        <w:rPr>
          <w:rFonts w:ascii="Times New Roman" w:hAnsi="Times New Roman"/>
          <w:szCs w:val="24"/>
          <w:lang w:val="ru-RU"/>
        </w:rPr>
      </w:pPr>
      <w:r w:rsidRPr="00D37D04">
        <w:rPr>
          <w:rFonts w:ascii="Times New Roman" w:hAnsi="Times New Roman"/>
          <w:szCs w:val="24"/>
          <w:lang w:val="ru-RU"/>
        </w:rPr>
        <w:t xml:space="preserve">В рамках услуг должна быть реализована возможность визуализации аналитической информации по инцидентам ИБ с помощью </w:t>
      </w:r>
      <w:proofErr w:type="spellStart"/>
      <w:r w:rsidRPr="00D37D04">
        <w:rPr>
          <w:rFonts w:ascii="Times New Roman" w:hAnsi="Times New Roman"/>
          <w:szCs w:val="24"/>
          <w:lang w:val="ru-RU"/>
        </w:rPr>
        <w:t>виджетов</w:t>
      </w:r>
      <w:proofErr w:type="spellEnd"/>
      <w:r w:rsidRPr="00D37D04">
        <w:rPr>
          <w:rFonts w:ascii="Times New Roman" w:hAnsi="Times New Roman"/>
          <w:szCs w:val="24"/>
          <w:lang w:val="ru-RU"/>
        </w:rPr>
        <w:t xml:space="preserve"> и/или </w:t>
      </w:r>
      <w:proofErr w:type="spellStart"/>
      <w:r w:rsidRPr="00D37D04">
        <w:rPr>
          <w:rFonts w:ascii="Times New Roman" w:hAnsi="Times New Roman"/>
          <w:szCs w:val="24"/>
          <w:lang w:val="ru-RU"/>
        </w:rPr>
        <w:t>Дашбордов</w:t>
      </w:r>
      <w:proofErr w:type="spellEnd"/>
      <w:r w:rsidRPr="00D37D04">
        <w:rPr>
          <w:rFonts w:ascii="Times New Roman" w:hAnsi="Times New Roman"/>
          <w:szCs w:val="24"/>
          <w:lang w:val="ru-RU"/>
        </w:rPr>
        <w:t xml:space="preserve"> (Личный кабинет)</w:t>
      </w:r>
      <w:r w:rsidR="007F5A5D" w:rsidRPr="00D37D04">
        <w:rPr>
          <w:rFonts w:ascii="Times New Roman" w:hAnsi="Times New Roman"/>
          <w:szCs w:val="24"/>
          <w:lang w:val="ru-RU"/>
        </w:rPr>
        <w:t>, в котором Заказчику доступны следующие функции:</w:t>
      </w:r>
    </w:p>
    <w:p w14:paraId="089D8E9B" w14:textId="37D6F997" w:rsidR="007F5A5D" w:rsidRPr="00D37D04" w:rsidRDefault="007F5A5D" w:rsidP="00D37D04">
      <w:pPr>
        <w:pStyle w:val="marklist1"/>
        <w:spacing w:before="0" w:after="0"/>
        <w:ind w:left="-426" w:firstLine="851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просмотр карточки инцидента по каждому инциденту ИБ, с возможностью самостоятельного управления статусом инцидента; </w:t>
      </w:r>
    </w:p>
    <w:p w14:paraId="1F747985" w14:textId="11C33E8C" w:rsidR="007F5A5D" w:rsidRPr="00D37D04" w:rsidRDefault="007F5A5D" w:rsidP="00F11CA5">
      <w:pPr>
        <w:pStyle w:val="marklist1"/>
        <w:spacing w:before="0" w:after="0"/>
        <w:ind w:left="-851" w:firstLine="851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просмотр статистики о произошедших инцидентах ИБ;</w:t>
      </w:r>
    </w:p>
    <w:p w14:paraId="5266B969" w14:textId="24B9A5E2" w:rsidR="007F5A5D" w:rsidRPr="00D37D04" w:rsidRDefault="007F5A5D" w:rsidP="00D37D04">
      <w:pPr>
        <w:pStyle w:val="marklist1"/>
        <w:spacing w:before="0" w:after="0"/>
        <w:ind w:left="-426" w:firstLine="851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регистрация обращений/инцидентов ИБ и отслеживание их статуса в режиме реального времени;</w:t>
      </w:r>
    </w:p>
    <w:p w14:paraId="49E3BFAB" w14:textId="21A69379" w:rsidR="007F5A5D" w:rsidRPr="00D37D04" w:rsidRDefault="007F5A5D" w:rsidP="00D37D04">
      <w:pPr>
        <w:pStyle w:val="marklist1"/>
        <w:spacing w:before="0" w:after="0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получение визуально представленной информации о параметрах оказания услуги, таких как выполнение SLA; </w:t>
      </w:r>
    </w:p>
    <w:p w14:paraId="413CEABF" w14:textId="4ACB2D22" w:rsidR="007F5A5D" w:rsidRPr="00D37D04" w:rsidRDefault="007F5A5D" w:rsidP="00D37D04">
      <w:pPr>
        <w:pStyle w:val="marklist1"/>
        <w:spacing w:before="0" w:after="0"/>
        <w:ind w:left="-426" w:firstLine="851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просмотр сводной информации о текущем количестве потребляемых EPS и детальная информация по распределению EPS по источникам событий;</w:t>
      </w:r>
    </w:p>
    <w:p w14:paraId="5906833E" w14:textId="3D509C4A" w:rsidR="007F5A5D" w:rsidRPr="00D37D04" w:rsidRDefault="007F5A5D" w:rsidP="00D37D04">
      <w:pPr>
        <w:pStyle w:val="marklist1"/>
        <w:spacing w:before="0" w:after="0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просмотр информации по каждому инциденту ИБ, который снабжен описанием выявленных т</w:t>
      </w:r>
      <w:r w:rsidR="00826FCF" w:rsidRPr="00D37D04">
        <w:rPr>
          <w:rFonts w:ascii="Times New Roman" w:hAnsi="Times New Roman" w:cs="Times New Roman"/>
          <w:color w:val="auto"/>
        </w:rPr>
        <w:t>ехник атак</w:t>
      </w:r>
      <w:r w:rsidRPr="00D37D04">
        <w:rPr>
          <w:rFonts w:ascii="Times New Roman" w:hAnsi="Times New Roman" w:cs="Times New Roman"/>
          <w:color w:val="auto"/>
        </w:rPr>
        <w:t>;</w:t>
      </w:r>
    </w:p>
    <w:p w14:paraId="69E5C3E7" w14:textId="3D7FAE67" w:rsidR="007F5A5D" w:rsidRPr="00D37D04" w:rsidRDefault="007F5A5D" w:rsidP="00D37D04">
      <w:pPr>
        <w:pStyle w:val="marklist1"/>
        <w:spacing w:before="0" w:after="0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предоставление в унифицированном шаблоне карточки инцидента по каждому выявленному инциденту ИБ;</w:t>
      </w:r>
    </w:p>
    <w:p w14:paraId="2E9961B7" w14:textId="563708DC" w:rsidR="007F5A5D" w:rsidRPr="00D37D04" w:rsidRDefault="007F5A5D" w:rsidP="00D37D04">
      <w:pPr>
        <w:pStyle w:val="marklist1"/>
        <w:spacing w:before="0" w:after="0"/>
        <w:ind w:left="-426" w:firstLine="851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lastRenderedPageBreak/>
        <w:t xml:space="preserve">предоставление доступа через </w:t>
      </w:r>
      <w:proofErr w:type="spellStart"/>
      <w:r w:rsidR="00826FCF" w:rsidRPr="00D37D04">
        <w:rPr>
          <w:rFonts w:ascii="Times New Roman" w:hAnsi="Times New Roman" w:cs="Times New Roman"/>
          <w:color w:val="auto"/>
        </w:rPr>
        <w:t>Дашборд</w:t>
      </w:r>
      <w:proofErr w:type="spellEnd"/>
      <w:r w:rsidR="00826FCF" w:rsidRPr="00D37D04">
        <w:rPr>
          <w:rFonts w:ascii="Times New Roman" w:hAnsi="Times New Roman" w:cs="Times New Roman"/>
          <w:color w:val="auto"/>
        </w:rPr>
        <w:t xml:space="preserve"> </w:t>
      </w:r>
      <w:r w:rsidRPr="00D37D04">
        <w:rPr>
          <w:rFonts w:ascii="Times New Roman" w:hAnsi="Times New Roman" w:cs="Times New Roman"/>
          <w:color w:val="auto"/>
        </w:rPr>
        <w:t>для просмотра информации по подключенным источникам событий, значению EPS на каждом источнике, а также дате подключения источника, что позволяет учитывать ИТ-активы, подключенные в SIEM-систему;</w:t>
      </w:r>
    </w:p>
    <w:p w14:paraId="4D46796E" w14:textId="16AC8DC2" w:rsidR="007F5A5D" w:rsidRPr="00D37D04" w:rsidRDefault="007F5A5D" w:rsidP="00D37D04">
      <w:pPr>
        <w:pStyle w:val="marklist1"/>
        <w:spacing w:before="0" w:after="0"/>
        <w:ind w:left="-426" w:firstLine="426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 xml:space="preserve">просмотр </w:t>
      </w:r>
      <w:r w:rsidR="00F11CA5" w:rsidRPr="00D37D04">
        <w:rPr>
          <w:rFonts w:ascii="Times New Roman" w:hAnsi="Times New Roman" w:cs="Times New Roman"/>
          <w:color w:val="auto"/>
        </w:rPr>
        <w:t>сводной</w:t>
      </w:r>
      <w:r w:rsidRPr="00D37D04">
        <w:rPr>
          <w:rFonts w:ascii="Times New Roman" w:hAnsi="Times New Roman" w:cs="Times New Roman"/>
          <w:color w:val="auto"/>
        </w:rPr>
        <w:t xml:space="preserve"> информации о подозрительных действиях ТОП-5 выделенных групп пользователей;</w:t>
      </w:r>
      <w:r w:rsidR="00826FCF" w:rsidRPr="00D37D04">
        <w:rPr>
          <w:rFonts w:ascii="Times New Roman" w:hAnsi="Times New Roman" w:cs="Times New Roman"/>
          <w:color w:val="auto"/>
        </w:rPr>
        <w:t xml:space="preserve"> </w:t>
      </w:r>
    </w:p>
    <w:p w14:paraId="6254FA21" w14:textId="6EEF0209" w:rsidR="007F5A5D" w:rsidRPr="00D37D04" w:rsidRDefault="007F5A5D" w:rsidP="00F11CA5">
      <w:pPr>
        <w:pStyle w:val="marklist1"/>
        <w:spacing w:before="0" w:after="0"/>
        <w:ind w:left="-851" w:firstLine="851"/>
        <w:jc w:val="both"/>
        <w:rPr>
          <w:rFonts w:ascii="Times New Roman" w:hAnsi="Times New Roman" w:cs="Times New Roman"/>
          <w:color w:val="auto"/>
        </w:rPr>
      </w:pPr>
      <w:r w:rsidRPr="00D37D04">
        <w:rPr>
          <w:rFonts w:ascii="Times New Roman" w:hAnsi="Times New Roman" w:cs="Times New Roman"/>
          <w:color w:val="auto"/>
        </w:rPr>
        <w:t>выгрузка унифицированных отчетов из Личного кабинета.</w:t>
      </w:r>
    </w:p>
    <w:p w14:paraId="60CC2760" w14:textId="38561170" w:rsidR="0082208D" w:rsidRPr="00D37D04" w:rsidRDefault="0082208D" w:rsidP="00F11CA5">
      <w:pPr>
        <w:pStyle w:val="marklist1"/>
        <w:numPr>
          <w:ilvl w:val="0"/>
          <w:numId w:val="0"/>
        </w:numPr>
        <w:spacing w:before="0" w:after="0"/>
        <w:rPr>
          <w:color w:val="auto"/>
        </w:rPr>
      </w:pPr>
      <w:bookmarkStart w:id="5" w:name="_Hlk51148808"/>
    </w:p>
    <w:p w14:paraId="495CEFD4" w14:textId="000489E1" w:rsidR="005676E8" w:rsidRPr="00D37D04" w:rsidRDefault="00D37D04" w:rsidP="00F11CA5">
      <w:pPr>
        <w:pStyle w:val="a4"/>
        <w:widowControl w:val="0"/>
        <w:tabs>
          <w:tab w:val="left" w:pos="426"/>
          <w:tab w:val="left" w:pos="993"/>
        </w:tabs>
        <w:spacing w:after="0"/>
        <w:ind w:left="142" w:hanging="851"/>
        <w:contextualSpacing w:val="0"/>
        <w:rPr>
          <w:rFonts w:ascii="Times New Roman" w:hAnsi="Times New Roman"/>
          <w:b/>
          <w:bCs/>
          <w:szCs w:val="24"/>
          <w:lang w:val="ru-RU" w:eastAsia="ar-SA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82208D" w:rsidRPr="00D37D04">
        <w:rPr>
          <w:rFonts w:ascii="Times New Roman" w:hAnsi="Times New Roman"/>
          <w:b/>
          <w:szCs w:val="24"/>
          <w:lang w:val="ru-RU"/>
        </w:rPr>
        <w:t xml:space="preserve">4. </w:t>
      </w:r>
      <w:r w:rsidR="00EC4F30" w:rsidRPr="00D37D04">
        <w:rPr>
          <w:rFonts w:ascii="Times New Roman" w:hAnsi="Times New Roman"/>
          <w:b/>
          <w:bCs/>
          <w:szCs w:val="24"/>
          <w:lang w:val="ru-RU" w:eastAsia="ar-SA"/>
        </w:rPr>
        <w:t>Требования к оказанию услуг</w:t>
      </w:r>
      <w:r w:rsidR="005676E8" w:rsidRPr="00D37D04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885639" w:rsidRPr="00D37D04">
        <w:rPr>
          <w:rFonts w:ascii="Times New Roman" w:hAnsi="Times New Roman"/>
          <w:b/>
          <w:bCs/>
          <w:szCs w:val="24"/>
          <w:lang w:val="ru-RU" w:eastAsia="ar-SA"/>
        </w:rPr>
        <w:t>Поставщика</w:t>
      </w:r>
      <w:r w:rsidR="005676E8" w:rsidRPr="00D37D04">
        <w:rPr>
          <w:rFonts w:ascii="Times New Roman" w:hAnsi="Times New Roman"/>
          <w:b/>
          <w:bCs/>
          <w:szCs w:val="24"/>
          <w:lang w:eastAsia="ar-SA"/>
        </w:rPr>
        <w:t xml:space="preserve"> и Заказчика</w:t>
      </w:r>
      <w:bookmarkEnd w:id="5"/>
      <w:r w:rsidR="00F11CA5" w:rsidRPr="00D37D04">
        <w:rPr>
          <w:rFonts w:ascii="Times New Roman" w:hAnsi="Times New Roman"/>
          <w:b/>
          <w:bCs/>
          <w:szCs w:val="24"/>
          <w:lang w:val="ru-RU" w:eastAsia="ar-SA"/>
        </w:rPr>
        <w:t>:</w:t>
      </w:r>
    </w:p>
    <w:p w14:paraId="0D697D79" w14:textId="40238102" w:rsidR="005676E8" w:rsidRPr="00D37D04" w:rsidRDefault="005676E8" w:rsidP="00D37D04">
      <w:pPr>
        <w:widowControl w:val="0"/>
        <w:tabs>
          <w:tab w:val="left" w:pos="6379"/>
        </w:tabs>
        <w:ind w:left="-426" w:firstLine="568"/>
        <w:jc w:val="both"/>
        <w:rPr>
          <w:rFonts w:eastAsia="Calibri"/>
        </w:rPr>
      </w:pPr>
      <w:bookmarkStart w:id="6" w:name="_Hlk51148935"/>
      <w:r w:rsidRPr="00D37D04">
        <w:rPr>
          <w:rFonts w:eastAsia="Calibri"/>
        </w:rPr>
        <w:t>Настоящи</w:t>
      </w:r>
      <w:r w:rsidR="00EC4F30" w:rsidRPr="00D37D04">
        <w:rPr>
          <w:rFonts w:eastAsia="Calibri"/>
        </w:rPr>
        <w:t>е</w:t>
      </w:r>
      <w:r w:rsidRPr="00D37D04">
        <w:rPr>
          <w:rFonts w:eastAsia="Calibri"/>
        </w:rPr>
        <w:t xml:space="preserve"> </w:t>
      </w:r>
      <w:r w:rsidR="00EC4F30" w:rsidRPr="00D37D04">
        <w:rPr>
          <w:rFonts w:eastAsia="Calibri"/>
        </w:rPr>
        <w:t>требования</w:t>
      </w:r>
      <w:r w:rsidRPr="00D37D04">
        <w:rPr>
          <w:rFonts w:eastAsia="Calibri"/>
        </w:rPr>
        <w:t xml:space="preserve"> устанавлива</w:t>
      </w:r>
      <w:r w:rsidR="00EC4F30" w:rsidRPr="00D37D04">
        <w:rPr>
          <w:rFonts w:eastAsia="Calibri"/>
        </w:rPr>
        <w:t xml:space="preserve">ют </w:t>
      </w:r>
      <w:r w:rsidRPr="00D37D04">
        <w:rPr>
          <w:rFonts w:eastAsia="Calibri"/>
        </w:rPr>
        <w:t xml:space="preserve">порядок </w:t>
      </w:r>
      <w:r w:rsidR="00EC4F30" w:rsidRPr="00D37D04">
        <w:rPr>
          <w:rFonts w:eastAsia="Calibri"/>
        </w:rPr>
        <w:t xml:space="preserve">обеспечения </w:t>
      </w:r>
      <w:r w:rsidR="00A75208" w:rsidRPr="00D37D04">
        <w:rPr>
          <w:rFonts w:eastAsia="Calibri"/>
        </w:rPr>
        <w:t>комплекса у</w:t>
      </w:r>
      <w:r w:rsidR="00EC4F30" w:rsidRPr="00D37D04">
        <w:rPr>
          <w:rFonts w:eastAsia="Calibri"/>
        </w:rPr>
        <w:t>слуг</w:t>
      </w:r>
      <w:r w:rsidR="009F61A0" w:rsidRPr="00D37D04">
        <w:rPr>
          <w:rFonts w:eastAsia="Calibri"/>
        </w:rPr>
        <w:t xml:space="preserve"> </w:t>
      </w:r>
      <w:r w:rsidR="00EC4F30" w:rsidRPr="00D37D04">
        <w:rPr>
          <w:rFonts w:eastAsia="Calibri"/>
        </w:rPr>
        <w:t>между</w:t>
      </w:r>
      <w:r w:rsidR="00EC4F30" w:rsidRPr="00D37D04">
        <w:rPr>
          <w:b/>
          <w:bCs/>
          <w:lang w:eastAsia="ar-SA"/>
        </w:rPr>
        <w:t xml:space="preserve"> </w:t>
      </w:r>
      <w:r w:rsidR="00EC4F30" w:rsidRPr="00D37D04">
        <w:rPr>
          <w:bCs/>
          <w:lang w:eastAsia="ar-SA"/>
        </w:rPr>
        <w:t xml:space="preserve">Поставщиком </w:t>
      </w:r>
      <w:r w:rsidR="00EC4F30" w:rsidRPr="00D37D04">
        <w:rPr>
          <w:rFonts w:eastAsia="Calibri"/>
        </w:rPr>
        <w:t xml:space="preserve">и </w:t>
      </w:r>
      <w:proofErr w:type="gramStart"/>
      <w:r w:rsidR="00EC4F30" w:rsidRPr="00D37D04">
        <w:rPr>
          <w:rFonts w:eastAsia="Calibri"/>
        </w:rPr>
        <w:t>Заказчиком</w:t>
      </w:r>
      <w:proofErr w:type="gramEnd"/>
      <w:r w:rsidR="006534C6" w:rsidRPr="00D37D04">
        <w:rPr>
          <w:rFonts w:eastAsia="Calibri"/>
        </w:rPr>
        <w:t xml:space="preserve"> и описывает процедуры </w:t>
      </w:r>
      <w:r w:rsidRPr="00D37D04">
        <w:rPr>
          <w:rFonts w:eastAsia="Calibri"/>
        </w:rPr>
        <w:t xml:space="preserve">взаимодействия, связанные с </w:t>
      </w:r>
      <w:r w:rsidRPr="00D37D04">
        <w:rPr>
          <w:noProof/>
        </w:rPr>
        <w:t>выявлением и реагирование</w:t>
      </w:r>
      <w:r w:rsidR="009F61A0" w:rsidRPr="00D37D04">
        <w:rPr>
          <w:noProof/>
        </w:rPr>
        <w:t>м</w:t>
      </w:r>
      <w:r w:rsidRPr="00D37D04">
        <w:rPr>
          <w:noProof/>
        </w:rPr>
        <w:t xml:space="preserve"> на инциденты ИБ</w:t>
      </w:r>
      <w:r w:rsidR="006534C6" w:rsidRPr="00D37D04">
        <w:rPr>
          <w:noProof/>
        </w:rPr>
        <w:t>.</w:t>
      </w:r>
    </w:p>
    <w:p w14:paraId="335C2C2F" w14:textId="33CA41ED" w:rsidR="00BF6911" w:rsidRPr="00D37D04" w:rsidRDefault="0082208D" w:rsidP="00D37D04">
      <w:pPr>
        <w:widowControl w:val="0"/>
        <w:tabs>
          <w:tab w:val="left" w:pos="6379"/>
        </w:tabs>
        <w:ind w:left="-426" w:firstLine="568"/>
        <w:jc w:val="both"/>
      </w:pPr>
      <w:r w:rsidRPr="00D37D04">
        <w:rPr>
          <w:rFonts w:eastAsia="Calibri"/>
        </w:rPr>
        <w:t>Должно быть р</w:t>
      </w:r>
      <w:r w:rsidR="00A75208" w:rsidRPr="00D37D04">
        <w:rPr>
          <w:rFonts w:eastAsia="Calibri"/>
        </w:rPr>
        <w:t>еализовано заведение Инцидента И</w:t>
      </w:r>
      <w:r w:rsidRPr="00D37D04">
        <w:rPr>
          <w:rFonts w:eastAsia="Calibri"/>
        </w:rPr>
        <w:t xml:space="preserve">Б в учётной системе Поставщика путём заполнения карточки инцидента </w:t>
      </w:r>
      <w:r w:rsidR="00770C92" w:rsidRPr="00D37D04">
        <w:rPr>
          <w:rFonts w:eastAsia="Calibri"/>
        </w:rPr>
        <w:t xml:space="preserve">и отправка её Заказчику, оповещение об инциденте осуществляется путём отображения карточки инцидента в Личном кабинете и/или отправленным электронным письмом и/или подтверждённым звонком ответственному специалисту Заказчика для инцидентов с уровнем </w:t>
      </w:r>
      <w:proofErr w:type="gramStart"/>
      <w:r w:rsidR="00770C92" w:rsidRPr="00D37D04">
        <w:rPr>
          <w:rFonts w:eastAsia="Calibri"/>
        </w:rPr>
        <w:t>высокий</w:t>
      </w:r>
      <w:proofErr w:type="gramEnd"/>
      <w:r w:rsidR="00770C92" w:rsidRPr="00D37D04">
        <w:rPr>
          <w:rFonts w:eastAsia="Calibri"/>
        </w:rPr>
        <w:t>, критичный.</w:t>
      </w:r>
      <w:r w:rsidR="00BF6911" w:rsidRPr="00D37D04">
        <w:t xml:space="preserve"> </w:t>
      </w:r>
    </w:p>
    <w:p w14:paraId="2BBBC4EF" w14:textId="442395C8" w:rsidR="00BF6911" w:rsidRPr="00D37D04" w:rsidRDefault="00BF6911" w:rsidP="00D37D04">
      <w:pPr>
        <w:widowControl w:val="0"/>
        <w:tabs>
          <w:tab w:val="left" w:pos="6379"/>
        </w:tabs>
        <w:ind w:left="-426" w:firstLine="568"/>
        <w:jc w:val="both"/>
        <w:rPr>
          <w:rFonts w:eastAsia="Calibri"/>
        </w:rPr>
      </w:pPr>
      <w:r w:rsidRPr="00D37D04">
        <w:rPr>
          <w:rFonts w:eastAsia="Calibri"/>
        </w:rPr>
        <w:t>В случае обнаружения Заказчиком инцидента, Заказчик информирует Поставщика по контактным данным технической службы Поставщика</w:t>
      </w:r>
      <w:r w:rsidR="00E24822" w:rsidRPr="00D37D04">
        <w:rPr>
          <w:rFonts w:eastAsia="Calibri"/>
        </w:rPr>
        <w:t xml:space="preserve"> согласно таблице №4</w:t>
      </w:r>
      <w:r w:rsidRPr="00D37D04">
        <w:rPr>
          <w:rFonts w:eastAsia="Calibri"/>
        </w:rPr>
        <w:t>.</w:t>
      </w:r>
    </w:p>
    <w:p w14:paraId="7B0BD8BA" w14:textId="7D548BC1" w:rsidR="006534C6" w:rsidRPr="00D37D04" w:rsidRDefault="00BF6911" w:rsidP="00D37D04">
      <w:pPr>
        <w:widowControl w:val="0"/>
        <w:tabs>
          <w:tab w:val="left" w:pos="6379"/>
        </w:tabs>
        <w:ind w:left="-851" w:firstLine="993"/>
        <w:jc w:val="both"/>
        <w:rPr>
          <w:rFonts w:eastAsia="Calibri"/>
        </w:rPr>
      </w:pPr>
      <w:r w:rsidRPr="00D37D04">
        <w:rPr>
          <w:rFonts w:eastAsia="Calibri"/>
        </w:rPr>
        <w:t xml:space="preserve">Поставщик регистрирует инцидент и сообщает Заказчику: </w:t>
      </w:r>
    </w:p>
    <w:p w14:paraId="56A44560" w14:textId="021FEB92" w:rsidR="00770C92" w:rsidRPr="00D37D04" w:rsidRDefault="00770C92" w:rsidP="00D37D04">
      <w:pPr>
        <w:widowControl w:val="0"/>
        <w:tabs>
          <w:tab w:val="left" w:pos="6379"/>
        </w:tabs>
        <w:ind w:left="142"/>
        <w:jc w:val="both"/>
        <w:rPr>
          <w:rFonts w:eastAsia="Calibri"/>
          <w:b/>
        </w:rPr>
      </w:pPr>
      <w:r w:rsidRPr="00D37D04">
        <w:rPr>
          <w:rFonts w:eastAsia="Calibri"/>
          <w:b/>
        </w:rPr>
        <w:t>Карточка инцидента должна содержать в себе следующую обязательную информацию:</w:t>
      </w:r>
    </w:p>
    <w:p w14:paraId="68914E19" w14:textId="233E07AA" w:rsidR="00770C92" w:rsidRPr="00D37D04" w:rsidRDefault="00770C92" w:rsidP="00F11CA5">
      <w:pPr>
        <w:widowControl w:val="0"/>
        <w:tabs>
          <w:tab w:val="left" w:pos="6379"/>
        </w:tabs>
        <w:ind w:left="-851" w:firstLine="709"/>
        <w:jc w:val="both"/>
        <w:rPr>
          <w:rFonts w:eastAsia="Calibri"/>
        </w:rPr>
      </w:pPr>
      <w:r w:rsidRPr="00D37D04">
        <w:rPr>
          <w:rFonts w:eastAsia="Calibri"/>
        </w:rPr>
        <w:t>Общая информация:</w:t>
      </w:r>
    </w:p>
    <w:p w14:paraId="28FD6337" w14:textId="021FEB92" w:rsidR="00770C92" w:rsidRPr="00D37D04" w:rsidRDefault="00770C92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номер зарегистрированного инцидента (в учётной системе Поставщика);</w:t>
      </w:r>
    </w:p>
    <w:p w14:paraId="51BD668C" w14:textId="19A5E854" w:rsidR="00770C92" w:rsidRPr="00D37D04" w:rsidRDefault="00770C92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приоритет инцидента</w:t>
      </w:r>
      <w:r w:rsidR="00DE4D8D" w:rsidRPr="00D37D04">
        <w:rPr>
          <w:rFonts w:ascii="Times New Roman" w:eastAsia="Times New Roman" w:hAnsi="Times New Roman"/>
          <w:bCs/>
          <w:szCs w:val="24"/>
          <w:lang w:val="ru-RU" w:eastAsia="en-US"/>
        </w:rPr>
        <w:t>;</w:t>
      </w:r>
    </w:p>
    <w:p w14:paraId="1BD404B5" w14:textId="125E9D0D" w:rsidR="00770C92" w:rsidRPr="00D37D04" w:rsidRDefault="00770C92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время регистрации;</w:t>
      </w:r>
    </w:p>
    <w:p w14:paraId="2FC5516C" w14:textId="52BBC5E7" w:rsidR="00770C92" w:rsidRPr="00D37D04" w:rsidRDefault="00770C92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тема (кратное описание);</w:t>
      </w:r>
    </w:p>
    <w:p w14:paraId="3FD16284" w14:textId="0131A4F0" w:rsidR="00770C92" w:rsidRPr="00D37D04" w:rsidRDefault="00770C92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информация об инциденте (текущий статус, комментарий к данному статусу);</w:t>
      </w:r>
    </w:p>
    <w:p w14:paraId="5EBD4A54" w14:textId="183342FF" w:rsidR="00770C92" w:rsidRPr="00D37D04" w:rsidRDefault="00770C92" w:rsidP="00D37D04">
      <w:pPr>
        <w:pStyle w:val="a4"/>
        <w:keepLines/>
        <w:spacing w:after="0"/>
        <w:ind w:left="-142" w:firstLine="284"/>
        <w:rPr>
          <w:rFonts w:ascii="Times New Roman" w:eastAsia="Times New Roman" w:hAnsi="Times New Roman"/>
          <w:b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/>
          <w:bCs/>
          <w:szCs w:val="24"/>
          <w:lang w:val="ru-RU" w:eastAsia="en-US"/>
        </w:rPr>
        <w:t>Ключевая информация</w:t>
      </w:r>
      <w:r w:rsidR="006B486B" w:rsidRPr="00D37D04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</w:t>
      </w:r>
      <w:r w:rsidR="006B486B" w:rsidRPr="00D37D04">
        <w:rPr>
          <w:rFonts w:ascii="Times New Roman" w:eastAsia="Times New Roman" w:hAnsi="Times New Roman"/>
          <w:b/>
          <w:bCs/>
          <w:szCs w:val="24"/>
          <w:lang w:eastAsia="en-US"/>
        </w:rPr>
        <w:t>(при наличии возможности обнаружения)</w:t>
      </w:r>
      <w:r w:rsidRPr="00D37D04">
        <w:rPr>
          <w:rFonts w:ascii="Times New Roman" w:eastAsia="Times New Roman" w:hAnsi="Times New Roman"/>
          <w:b/>
          <w:bCs/>
          <w:szCs w:val="24"/>
          <w:lang w:val="ru-RU" w:eastAsia="en-US"/>
        </w:rPr>
        <w:t>:</w:t>
      </w:r>
    </w:p>
    <w:p w14:paraId="46E174D9" w14:textId="7CA5E1B1" w:rsidR="00770C92" w:rsidRPr="00D37D04" w:rsidRDefault="00770C92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</w:t>
      </w:r>
      <w:r w:rsidR="00DE4D8D" w:rsidRPr="00D37D04">
        <w:rPr>
          <w:rFonts w:ascii="Times New Roman" w:eastAsia="Times New Roman" w:hAnsi="Times New Roman"/>
          <w:bCs/>
          <w:szCs w:val="24"/>
          <w:lang w:val="ru-RU" w:eastAsia="en-US"/>
        </w:rPr>
        <w:t>с</w:t>
      </w: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писок затронутых хостов </w:t>
      </w:r>
      <w:r w:rsidR="00DE4D8D" w:rsidRPr="00D37D04">
        <w:rPr>
          <w:rFonts w:ascii="Times New Roman" w:eastAsia="Times New Roman" w:hAnsi="Times New Roman"/>
          <w:bCs/>
          <w:szCs w:val="24"/>
          <w:lang w:val="ru-RU" w:eastAsia="en-US"/>
        </w:rPr>
        <w:t>и активных учётных записей на них в момент инцидента;</w:t>
      </w:r>
    </w:p>
    <w:p w14:paraId="332BB61F" w14:textId="3B3D099E" w:rsidR="00DE4D8D" w:rsidRPr="00D37D04" w:rsidRDefault="00DE4D8D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источник/и событий ИБ, на базе которых выявлен инцидент;</w:t>
      </w:r>
    </w:p>
    <w:p w14:paraId="0011B8F5" w14:textId="0D4E8DE3" w:rsidR="00DE4D8D" w:rsidRPr="00D37D04" w:rsidRDefault="00DE4D8D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список выявленных индикаторов компрометации;</w:t>
      </w:r>
    </w:p>
    <w:p w14:paraId="0E396D2F" w14:textId="091E3B19" w:rsidR="00DE4D8D" w:rsidRPr="00D37D04" w:rsidRDefault="00DE4D8D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описание инцидента в хронологическом порядке;</w:t>
      </w:r>
    </w:p>
    <w:p w14:paraId="1E0C1CA4" w14:textId="52020053" w:rsidR="00EC4F30" w:rsidRPr="00D37D04" w:rsidRDefault="00DE4D8D" w:rsidP="00F11CA5">
      <w:pPr>
        <w:pStyle w:val="a4"/>
        <w:keepLines/>
        <w:numPr>
          <w:ilvl w:val="0"/>
          <w:numId w:val="12"/>
        </w:numPr>
        <w:spacing w:after="0"/>
        <w:ind w:left="-851" w:firstLine="709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ссылки на дополнительные файлы, прикладываемые к инциденту;</w:t>
      </w:r>
    </w:p>
    <w:p w14:paraId="5FD33C92" w14:textId="3CEDDB0E" w:rsidR="00DE4D8D" w:rsidRPr="00D37D04" w:rsidRDefault="00DE4D8D" w:rsidP="00D37D04">
      <w:pPr>
        <w:pStyle w:val="a4"/>
        <w:keepLines/>
        <w:spacing w:after="0"/>
        <w:ind w:left="-142" w:firstLine="284"/>
        <w:rPr>
          <w:rFonts w:ascii="Times New Roman" w:eastAsia="Times New Roman" w:hAnsi="Times New Roman"/>
          <w:b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/>
          <w:bCs/>
          <w:szCs w:val="24"/>
          <w:lang w:val="ru-RU" w:eastAsia="en-US"/>
        </w:rPr>
        <w:t>Рекомендации:</w:t>
      </w:r>
    </w:p>
    <w:p w14:paraId="145CB7F5" w14:textId="6FB3D95F" w:rsidR="006534C6" w:rsidRPr="00D37D04" w:rsidRDefault="00DE4D8D" w:rsidP="00F11CA5">
      <w:pPr>
        <w:pStyle w:val="a4"/>
        <w:keepLines/>
        <w:numPr>
          <w:ilvl w:val="0"/>
          <w:numId w:val="12"/>
        </w:numPr>
        <w:spacing w:after="0"/>
        <w:ind w:left="142" w:hanging="284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какие первичные действия должны быть предприняты для предотвращения инцидента ИБ или минимизации последствий от него, либо же какая дополнительная информация требуется от Поставщика для проведения </w:t>
      </w:r>
      <w:r w:rsidR="007056C6" w:rsidRPr="00D37D04">
        <w:rPr>
          <w:rFonts w:ascii="Times New Roman" w:eastAsia="Times New Roman" w:hAnsi="Times New Roman"/>
          <w:bCs/>
          <w:szCs w:val="24"/>
          <w:lang w:val="ru-RU" w:eastAsia="en-US"/>
        </w:rPr>
        <w:t>Поставщиком</w:t>
      </w: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дальнейшего анализа инцидента ИБ</w:t>
      </w:r>
    </w:p>
    <w:p w14:paraId="2F705E93" w14:textId="30BCC15E" w:rsidR="005758D2" w:rsidRPr="00D37D04" w:rsidRDefault="00064DAC" w:rsidP="00F11CA5">
      <w:pPr>
        <w:pStyle w:val="a4"/>
        <w:keepLines/>
        <w:numPr>
          <w:ilvl w:val="0"/>
          <w:numId w:val="12"/>
        </w:numPr>
        <w:spacing w:after="0"/>
        <w:ind w:left="142" w:hanging="284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>После подписания договора на оказание услуги, между Поставщиком и Заказчиком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совместно</w:t>
      </w: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>долж</w:t>
      </w:r>
      <w:r w:rsidR="00CB14EB" w:rsidRPr="00D37D04">
        <w:rPr>
          <w:rFonts w:ascii="Times New Roman" w:eastAsia="Times New Roman" w:hAnsi="Times New Roman"/>
          <w:bCs/>
          <w:szCs w:val="24"/>
          <w:lang w:val="ru-RU" w:eastAsia="en-US"/>
        </w:rPr>
        <w:t>на быть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разработан</w:t>
      </w:r>
      <w:r w:rsidR="00CB14EB" w:rsidRPr="00D37D04">
        <w:rPr>
          <w:rFonts w:ascii="Times New Roman" w:eastAsia="Times New Roman" w:hAnsi="Times New Roman"/>
          <w:bCs/>
          <w:szCs w:val="24"/>
          <w:lang w:val="ru-RU" w:eastAsia="en-US"/>
        </w:rPr>
        <w:t>а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</w:t>
      </w:r>
      <w:r w:rsidR="00CB14EB" w:rsidRPr="00D37D04">
        <w:rPr>
          <w:rFonts w:ascii="Times New Roman" w:eastAsia="Times New Roman" w:hAnsi="Times New Roman"/>
          <w:bCs/>
          <w:szCs w:val="24"/>
          <w:lang w:val="ru-RU" w:eastAsia="en-US"/>
        </w:rPr>
        <w:t>форма отчёт</w:t>
      </w:r>
      <w:r w:rsidR="00AC7C7C" w:rsidRPr="00D37D04">
        <w:rPr>
          <w:rFonts w:ascii="Times New Roman" w:eastAsia="Times New Roman" w:hAnsi="Times New Roman"/>
          <w:bCs/>
          <w:szCs w:val="24"/>
          <w:lang w:val="ru-RU" w:eastAsia="en-US"/>
        </w:rPr>
        <w:t>а</w:t>
      </w: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>,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где будут учтены </w:t>
      </w:r>
      <w:r w:rsidR="00CB14EB" w:rsidRPr="00D37D04">
        <w:rPr>
          <w:rFonts w:ascii="Times New Roman" w:eastAsia="Times New Roman" w:hAnsi="Times New Roman"/>
          <w:bCs/>
          <w:szCs w:val="24"/>
          <w:lang w:val="ru-RU" w:eastAsia="en-US"/>
        </w:rPr>
        <w:t>все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</w:t>
      </w:r>
      <w:r w:rsidR="00CB14EB" w:rsidRPr="00D37D04">
        <w:rPr>
          <w:rFonts w:ascii="Times New Roman" w:eastAsia="Times New Roman" w:hAnsi="Times New Roman"/>
          <w:bCs/>
          <w:szCs w:val="24"/>
          <w:lang w:val="ru-RU" w:eastAsia="en-US"/>
        </w:rPr>
        <w:t>инциденты ИБ, обновления</w:t>
      </w:r>
      <w:r w:rsidR="00F11CA5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и</w:t>
      </w:r>
      <w:r w:rsidR="00CB14EB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</w:t>
      </w:r>
      <w:r w:rsidR="00AC7C7C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рекомендации 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в рамках </w:t>
      </w:r>
      <w:r w:rsidR="00843A26" w:rsidRPr="00D37D04">
        <w:rPr>
          <w:rFonts w:ascii="Times New Roman" w:eastAsia="Times New Roman" w:hAnsi="Times New Roman"/>
          <w:bCs/>
          <w:szCs w:val="24"/>
          <w:lang w:val="ru-RU" w:eastAsia="en-US"/>
        </w:rPr>
        <w:t>оказываемых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услуг, </w:t>
      </w: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который 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будет </w:t>
      </w: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утверждаться </w:t>
      </w:r>
      <w:r w:rsidR="00CB14EB" w:rsidRPr="00D37D04">
        <w:rPr>
          <w:rFonts w:ascii="Times New Roman" w:eastAsia="Times New Roman" w:hAnsi="Times New Roman"/>
          <w:bCs/>
          <w:szCs w:val="24"/>
          <w:lang w:val="ru-RU" w:eastAsia="en-US"/>
        </w:rPr>
        <w:t>ежеквартально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</w:t>
      </w: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>руководителями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 организации </w:t>
      </w:r>
      <w:r w:rsidR="00843A26" w:rsidRPr="00D37D04">
        <w:rPr>
          <w:rFonts w:ascii="Times New Roman" w:eastAsia="Times New Roman" w:hAnsi="Times New Roman"/>
          <w:bCs/>
          <w:szCs w:val="24"/>
          <w:lang w:val="ru-RU" w:eastAsia="en-US"/>
        </w:rPr>
        <w:t xml:space="preserve">с </w:t>
      </w:r>
      <w:r w:rsidR="00F07617" w:rsidRPr="00D37D04">
        <w:rPr>
          <w:rFonts w:ascii="Times New Roman" w:eastAsia="Times New Roman" w:hAnsi="Times New Roman"/>
          <w:bCs/>
          <w:szCs w:val="24"/>
          <w:lang w:val="ru-RU" w:eastAsia="en-US"/>
        </w:rPr>
        <w:t>обе</w:t>
      </w: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>их сторон.</w:t>
      </w:r>
    </w:p>
    <w:p w14:paraId="42D5BAD5" w14:textId="3DCA297D" w:rsidR="00AC7C7C" w:rsidRPr="00D37D04" w:rsidRDefault="00AC7C7C" w:rsidP="00F11CA5">
      <w:pPr>
        <w:pStyle w:val="a4"/>
        <w:keepLines/>
        <w:numPr>
          <w:ilvl w:val="0"/>
          <w:numId w:val="12"/>
        </w:numPr>
        <w:spacing w:after="0"/>
        <w:ind w:left="142" w:hanging="284"/>
        <w:rPr>
          <w:rFonts w:ascii="Times New Roman" w:eastAsia="Times New Roman" w:hAnsi="Times New Roman"/>
          <w:bCs/>
          <w:szCs w:val="24"/>
          <w:lang w:val="ru-RU" w:eastAsia="en-US"/>
        </w:rPr>
      </w:pP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>Согласно отчётам оплата за услуги буд</w:t>
      </w:r>
      <w:r w:rsidR="00843A26" w:rsidRPr="00D37D04">
        <w:rPr>
          <w:rFonts w:ascii="Times New Roman" w:eastAsia="Times New Roman" w:hAnsi="Times New Roman"/>
          <w:bCs/>
          <w:szCs w:val="24"/>
          <w:lang w:val="ru-RU" w:eastAsia="en-US"/>
        </w:rPr>
        <w:t>у</w:t>
      </w:r>
      <w:r w:rsidRPr="00D37D04">
        <w:rPr>
          <w:rFonts w:ascii="Times New Roman" w:eastAsia="Times New Roman" w:hAnsi="Times New Roman"/>
          <w:bCs/>
          <w:szCs w:val="24"/>
          <w:lang w:val="ru-RU" w:eastAsia="en-US"/>
        </w:rPr>
        <w:t>т производиться ежеквартально</w:t>
      </w:r>
      <w:r w:rsidR="00F11CA5" w:rsidRPr="00D37D04">
        <w:rPr>
          <w:rFonts w:ascii="Times New Roman" w:eastAsia="Times New Roman" w:hAnsi="Times New Roman"/>
          <w:bCs/>
          <w:szCs w:val="24"/>
          <w:lang w:val="ru-RU" w:eastAsia="en-US"/>
        </w:rPr>
        <w:t>.</w:t>
      </w:r>
    </w:p>
    <w:p w14:paraId="0DE7D930" w14:textId="77777777" w:rsidR="00B753C3" w:rsidRPr="00D37D04" w:rsidRDefault="00B753C3" w:rsidP="00F11CA5">
      <w:pPr>
        <w:keepLines/>
        <w:jc w:val="both"/>
        <w:rPr>
          <w:b/>
        </w:rPr>
      </w:pPr>
    </w:p>
    <w:p w14:paraId="069BE831" w14:textId="54679203" w:rsidR="00B85B40" w:rsidRPr="00D37D04" w:rsidRDefault="00B85B40" w:rsidP="00A9038F">
      <w:pPr>
        <w:keepLines/>
        <w:ind w:firstLine="142"/>
        <w:jc w:val="both"/>
        <w:rPr>
          <w:b/>
        </w:rPr>
      </w:pPr>
      <w:r w:rsidRPr="00D37D04">
        <w:rPr>
          <w:b/>
        </w:rPr>
        <w:t>В рамках исполнения требовании услуги Поставщик должен уметь выявлять основные категории инцидентов ИБ:</w:t>
      </w:r>
    </w:p>
    <w:p w14:paraId="346BE320" w14:textId="77777777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Unauthorized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Access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>/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Compromised</w:t>
      </w:r>
      <w:proofErr w:type="spellEnd"/>
      <w:r w:rsidRPr="00D37D04">
        <w:rPr>
          <w:rFonts w:ascii="Times New Roman" w:hAnsi="Times New Roman" w:cs="Times New Roman"/>
          <w:color w:val="auto"/>
        </w:rPr>
        <w:t xml:space="preserve">. Инциденты, связанные с неавторизованным получением </w:t>
      </w:r>
      <w:proofErr w:type="gramStart"/>
      <w:r w:rsidRPr="00D37D04">
        <w:rPr>
          <w:rFonts w:ascii="Times New Roman" w:hAnsi="Times New Roman" w:cs="Times New Roman"/>
          <w:color w:val="auto"/>
        </w:rPr>
        <w:t>физического</w:t>
      </w:r>
      <w:proofErr w:type="gramEnd"/>
      <w:r w:rsidRPr="00D37D04">
        <w:rPr>
          <w:rFonts w:ascii="Times New Roman" w:hAnsi="Times New Roman" w:cs="Times New Roman"/>
          <w:color w:val="auto"/>
        </w:rPr>
        <w:t>/логического доступ к защищаемой сети/системе/приложению/данным.</w:t>
      </w:r>
    </w:p>
    <w:p w14:paraId="29F504CA" w14:textId="77777777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Scans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>/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Probes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>/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Attempted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Access</w:t>
      </w:r>
      <w:proofErr w:type="spellEnd"/>
      <w:r w:rsidRPr="00D37D04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D37D04">
        <w:rPr>
          <w:rFonts w:ascii="Times New Roman" w:hAnsi="Times New Roman" w:cs="Times New Roman"/>
          <w:color w:val="auto"/>
        </w:rPr>
        <w:t>Инциденты, связанные с активностью, направленной на получение сведений о доступных хостах, открытых портах, уязвимостях, установленном ПО или иных сведений о целевом объекте, которые могут быть использованы нарушителем для дальнейшего планирования и развития атаки.</w:t>
      </w:r>
      <w:proofErr w:type="gramEnd"/>
    </w:p>
    <w:p w14:paraId="37C57BC5" w14:textId="77777777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Brute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Force</w:t>
      </w:r>
      <w:proofErr w:type="spellEnd"/>
      <w:r w:rsidRPr="00D37D04">
        <w:rPr>
          <w:rFonts w:ascii="Times New Roman" w:hAnsi="Times New Roman" w:cs="Times New Roman"/>
          <w:color w:val="auto"/>
        </w:rPr>
        <w:t>. Инциденты, связанные с успешными и неуспешными попытками подбора паролей в защищаемые системы.</w:t>
      </w:r>
    </w:p>
    <w:p w14:paraId="2E2A0BDC" w14:textId="4AD04BA5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lastRenderedPageBreak/>
        <w:t>Vulnerability</w:t>
      </w:r>
      <w:proofErr w:type="spellEnd"/>
      <w:r w:rsidRPr="00D37D04">
        <w:rPr>
          <w:rFonts w:ascii="Times New Roman" w:hAnsi="Times New Roman" w:cs="Times New Roman"/>
          <w:color w:val="auto"/>
        </w:rPr>
        <w:t xml:space="preserve">. Инциденты, связанные с успешной эксплуатацией уязвимостей, а также выявлением </w:t>
      </w:r>
      <w:r w:rsidR="004A481B" w:rsidRPr="00D37D04">
        <w:rPr>
          <w:rFonts w:ascii="Times New Roman" w:hAnsi="Times New Roman" w:cs="Times New Roman"/>
          <w:color w:val="auto"/>
        </w:rPr>
        <w:t>(с использованием сканеров</w:t>
      </w:r>
      <w:r w:rsidRPr="00D37D04">
        <w:rPr>
          <w:rFonts w:ascii="Times New Roman" w:hAnsi="Times New Roman" w:cs="Times New Roman"/>
          <w:color w:val="auto"/>
        </w:rPr>
        <w:t>) критичных уязвимостей (уязвимостей реализации), эксплуатация которых может привести к реализации угроз информационной безопасности.</w:t>
      </w:r>
    </w:p>
    <w:p w14:paraId="1C194F10" w14:textId="77777777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Malware</w:t>
      </w:r>
      <w:proofErr w:type="spellEnd"/>
      <w:r w:rsidRPr="00D37D04">
        <w:rPr>
          <w:rFonts w:ascii="Times New Roman" w:hAnsi="Times New Roman" w:cs="Times New Roman"/>
          <w:color w:val="auto"/>
        </w:rPr>
        <w:t>. Инциденты, связанные с активностью вредоносного программного обеспечения (например, запуск шифровальщика, прописывание в автозагрузку трояна и т.п.).</w:t>
      </w:r>
    </w:p>
    <w:p w14:paraId="11FAC878" w14:textId="77777777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Malware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 xml:space="preserve"> C&amp;C 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Communication</w:t>
      </w:r>
      <w:proofErr w:type="spellEnd"/>
      <w:r w:rsidRPr="00D37D04">
        <w:rPr>
          <w:rFonts w:ascii="Times New Roman" w:hAnsi="Times New Roman" w:cs="Times New Roman"/>
          <w:color w:val="auto"/>
        </w:rPr>
        <w:t>. Инциденты, связанные с выявлением взаимодействия хостов защищаемой инфраструктуры с известными командными центрами.</w:t>
      </w:r>
    </w:p>
    <w:p w14:paraId="5CE96B26" w14:textId="77777777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Malicious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Host</w:t>
      </w:r>
      <w:proofErr w:type="spellEnd"/>
      <w:r w:rsidRPr="00D37D04">
        <w:rPr>
          <w:rFonts w:ascii="Times New Roman" w:hAnsi="Times New Roman" w:cs="Times New Roman"/>
          <w:color w:val="auto"/>
        </w:rPr>
        <w:t xml:space="preserve">. Инциденты, связанные с доступом к ресурсам, выполняющим распространение </w:t>
      </w:r>
      <w:proofErr w:type="gramStart"/>
      <w:r w:rsidRPr="00D37D04">
        <w:rPr>
          <w:rFonts w:ascii="Times New Roman" w:hAnsi="Times New Roman" w:cs="Times New Roman"/>
          <w:color w:val="auto"/>
        </w:rPr>
        <w:t>вредоносного</w:t>
      </w:r>
      <w:proofErr w:type="gramEnd"/>
      <w:r w:rsidRPr="00D37D04">
        <w:rPr>
          <w:rFonts w:ascii="Times New Roman" w:hAnsi="Times New Roman" w:cs="Times New Roman"/>
          <w:color w:val="auto"/>
        </w:rPr>
        <w:t xml:space="preserve"> ПО (исключая известные командные центры </w:t>
      </w:r>
      <w:proofErr w:type="spellStart"/>
      <w:r w:rsidRPr="00D37D04">
        <w:rPr>
          <w:rFonts w:ascii="Times New Roman" w:hAnsi="Times New Roman" w:cs="Times New Roman"/>
          <w:color w:val="auto"/>
        </w:rPr>
        <w:t>ботнет</w:t>
      </w:r>
      <w:proofErr w:type="spellEnd"/>
      <w:r w:rsidRPr="00D37D04">
        <w:rPr>
          <w:rFonts w:ascii="Times New Roman" w:hAnsi="Times New Roman" w:cs="Times New Roman"/>
          <w:color w:val="auto"/>
        </w:rPr>
        <w:t xml:space="preserve"> сетей), либо связанные непосредственно с размещением в сети Интернет таковых ресурсов.</w:t>
      </w:r>
    </w:p>
    <w:p w14:paraId="50770EB4" w14:textId="77777777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Spam</w:t>
      </w:r>
      <w:proofErr w:type="spellEnd"/>
      <w:r w:rsidRPr="00D37D04">
        <w:rPr>
          <w:rFonts w:ascii="Times New Roman" w:hAnsi="Times New Roman" w:cs="Times New Roman"/>
          <w:color w:val="auto"/>
        </w:rPr>
        <w:t>. Инциденты, связанные с распространением незапрашиваемой электронной почты, носящей информативный/рекламный характер.</w:t>
      </w:r>
    </w:p>
    <w:p w14:paraId="027BF54D" w14:textId="77777777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Fraud</w:t>
      </w:r>
      <w:proofErr w:type="spellEnd"/>
      <w:r w:rsidRPr="00D37D04">
        <w:rPr>
          <w:rFonts w:ascii="Times New Roman" w:hAnsi="Times New Roman" w:cs="Times New Roman"/>
          <w:color w:val="auto"/>
        </w:rPr>
        <w:t>. Инциденты, связанные с мошенническими действиями пользователей защищаемой информационной системы.</w:t>
      </w:r>
    </w:p>
    <w:p w14:paraId="4C0F4BE5" w14:textId="77777777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Social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Engineering</w:t>
      </w:r>
      <w:proofErr w:type="spellEnd"/>
      <w:r w:rsidRPr="00D37D04">
        <w:rPr>
          <w:rFonts w:ascii="Times New Roman" w:hAnsi="Times New Roman" w:cs="Times New Roman"/>
          <w:color w:val="auto"/>
        </w:rPr>
        <w:t>. Инциденты, связанные с побуждением пользователей защищаемой информационной системы к совершению действий (путём обмана или злоупотребления доверием), направленных на достижение целей нарушителя (осуществление операций по переводу денежных средств, переход по вредоносной ссылке, разглашение парольной информации и т.п.).</w:t>
      </w:r>
    </w:p>
    <w:p w14:paraId="01DF65D7" w14:textId="3F6EA2E1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</w:rPr>
        <w:t>Improper</w:t>
      </w:r>
      <w:proofErr w:type="spellEnd"/>
      <w:r w:rsidRPr="00D37D0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37D04">
        <w:rPr>
          <w:rFonts w:ascii="Times New Roman" w:hAnsi="Times New Roman" w:cs="Times New Roman"/>
          <w:b/>
          <w:color w:val="auto"/>
        </w:rPr>
        <w:t>Usage</w:t>
      </w:r>
      <w:proofErr w:type="spellEnd"/>
      <w:r w:rsidRPr="00D37D04">
        <w:rPr>
          <w:rFonts w:ascii="Times New Roman" w:hAnsi="Times New Roman" w:cs="Times New Roman"/>
          <w:color w:val="auto"/>
        </w:rPr>
        <w:t>. Инциденты, связанные с нарушениями требований политик/регламентов/инструкций ИБ (например, д</w:t>
      </w:r>
      <w:r w:rsidR="007056C6" w:rsidRPr="00D37D04">
        <w:rPr>
          <w:rFonts w:ascii="Times New Roman" w:hAnsi="Times New Roman" w:cs="Times New Roman"/>
          <w:color w:val="auto"/>
        </w:rPr>
        <w:t xml:space="preserve">оступ в Интернет в обход </w:t>
      </w:r>
      <w:proofErr w:type="spellStart"/>
      <w:r w:rsidR="007056C6" w:rsidRPr="00D37D04">
        <w:rPr>
          <w:rFonts w:ascii="Times New Roman" w:hAnsi="Times New Roman" w:cs="Times New Roman"/>
          <w:color w:val="auto"/>
        </w:rPr>
        <w:t>proxy</w:t>
      </w:r>
      <w:proofErr w:type="spellEnd"/>
      <w:r w:rsidR="007056C6" w:rsidRPr="00D37D04">
        <w:rPr>
          <w:rFonts w:ascii="Times New Roman" w:hAnsi="Times New Roman" w:cs="Times New Roman"/>
          <w:color w:val="auto"/>
        </w:rPr>
        <w:t>,</w:t>
      </w:r>
      <w:r w:rsidRPr="00D37D04">
        <w:rPr>
          <w:rFonts w:ascii="Times New Roman" w:hAnsi="Times New Roman" w:cs="Times New Roman"/>
          <w:color w:val="auto"/>
        </w:rPr>
        <w:t xml:space="preserve"> подключение к публичным </w:t>
      </w:r>
      <w:proofErr w:type="spellStart"/>
      <w:r w:rsidRPr="00D37D04">
        <w:rPr>
          <w:rFonts w:ascii="Times New Roman" w:hAnsi="Times New Roman" w:cs="Times New Roman"/>
          <w:color w:val="auto"/>
        </w:rPr>
        <w:t>Wi-Fi</w:t>
      </w:r>
      <w:proofErr w:type="spellEnd"/>
      <w:r w:rsidRPr="00D37D04">
        <w:rPr>
          <w:rFonts w:ascii="Times New Roman" w:hAnsi="Times New Roman" w:cs="Times New Roman"/>
          <w:color w:val="auto"/>
        </w:rPr>
        <w:t xml:space="preserve"> сетям, использование учётных записей доменного администратора на запрещённом хосте и т.п.).</w:t>
      </w:r>
    </w:p>
    <w:p w14:paraId="76471967" w14:textId="1E8C4B8F" w:rsidR="00B85B40" w:rsidRPr="00D37D04" w:rsidRDefault="00B85B40" w:rsidP="00F11CA5">
      <w:pPr>
        <w:pStyle w:val="marklist1"/>
        <w:spacing w:before="0" w:after="0"/>
        <w:ind w:left="142" w:hanging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D37D04">
        <w:rPr>
          <w:rFonts w:ascii="Times New Roman" w:hAnsi="Times New Roman" w:cs="Times New Roman"/>
          <w:b/>
          <w:color w:val="auto"/>
          <w:highlight w:val="white"/>
        </w:rPr>
        <w:t>Suspicious</w:t>
      </w:r>
      <w:proofErr w:type="spellEnd"/>
      <w:r w:rsidRPr="00D37D04">
        <w:rPr>
          <w:rFonts w:ascii="Times New Roman" w:hAnsi="Times New Roman" w:cs="Times New Roman"/>
          <w:b/>
          <w:color w:val="auto"/>
          <w:highlight w:val="white"/>
        </w:rPr>
        <w:t xml:space="preserve"> </w:t>
      </w:r>
      <w:proofErr w:type="spellStart"/>
      <w:r w:rsidRPr="00D37D04">
        <w:rPr>
          <w:rFonts w:ascii="Times New Roman" w:hAnsi="Times New Roman" w:cs="Times New Roman"/>
          <w:b/>
          <w:color w:val="auto"/>
          <w:highlight w:val="white"/>
        </w:rPr>
        <w:t>Process</w:t>
      </w:r>
      <w:proofErr w:type="spellEnd"/>
      <w:r w:rsidRPr="00D37D04">
        <w:rPr>
          <w:rFonts w:ascii="Times New Roman" w:hAnsi="Times New Roman" w:cs="Times New Roman"/>
          <w:b/>
          <w:color w:val="auto"/>
          <w:highlight w:val="white"/>
        </w:rPr>
        <w:t xml:space="preserve"> </w:t>
      </w:r>
      <w:proofErr w:type="spellStart"/>
      <w:r w:rsidRPr="00D37D04">
        <w:rPr>
          <w:rFonts w:ascii="Times New Roman" w:hAnsi="Times New Roman" w:cs="Times New Roman"/>
          <w:b/>
          <w:color w:val="auto"/>
          <w:highlight w:val="white"/>
        </w:rPr>
        <w:t>Activity</w:t>
      </w:r>
      <w:proofErr w:type="spellEnd"/>
      <w:r w:rsidRPr="00D37D04">
        <w:rPr>
          <w:rFonts w:ascii="Times New Roman" w:hAnsi="Times New Roman" w:cs="Times New Roman"/>
          <w:color w:val="auto"/>
          <w:highlight w:val="white"/>
        </w:rPr>
        <w:t>. Инциденты, связанные с аномальным поведением легитимных процессов.</w:t>
      </w:r>
    </w:p>
    <w:p w14:paraId="74A87830" w14:textId="77777777" w:rsidR="0010216F" w:rsidRPr="00D37D04" w:rsidRDefault="0010216F" w:rsidP="00F11CA5">
      <w:pPr>
        <w:keepLines/>
      </w:pPr>
    </w:p>
    <w:p w14:paraId="347BC5B0" w14:textId="07419EF7" w:rsidR="005676E8" w:rsidRPr="00D37D04" w:rsidRDefault="005676E8" w:rsidP="00A9038F">
      <w:pPr>
        <w:pStyle w:val="2"/>
        <w:numPr>
          <w:ilvl w:val="0"/>
          <w:numId w:val="0"/>
        </w:numPr>
        <w:ind w:hanging="142"/>
        <w:rPr>
          <w:b/>
        </w:rPr>
      </w:pPr>
      <w:r w:rsidRPr="00D37D04">
        <w:rPr>
          <w:b/>
        </w:rPr>
        <w:t>Условия надлежащего оказания Услуги</w:t>
      </w:r>
      <w:r w:rsidR="00F11CA5" w:rsidRPr="00D37D04">
        <w:rPr>
          <w:b/>
        </w:rPr>
        <w:t>:</w:t>
      </w:r>
    </w:p>
    <w:p w14:paraId="0B5BB341" w14:textId="74A792B0" w:rsidR="005676E8" w:rsidRPr="00D37D04" w:rsidRDefault="00766A4F" w:rsidP="00A9038F">
      <w:pPr>
        <w:pStyle w:val="2"/>
        <w:numPr>
          <w:ilvl w:val="0"/>
          <w:numId w:val="0"/>
        </w:numPr>
        <w:ind w:left="-426" w:firstLine="284"/>
      </w:pPr>
      <w:r w:rsidRPr="00D37D04">
        <w:t>Поставщик</w:t>
      </w:r>
      <w:r w:rsidR="005676E8" w:rsidRPr="00D37D04">
        <w:t xml:space="preserve"> не несет ответственности за Инциденты и другие обстоятельства, повлекшие за собой перерывы в предоставлении Услуги, вызванные любой из перечисленных ниже причин:</w:t>
      </w:r>
    </w:p>
    <w:p w14:paraId="57F86E92" w14:textId="64DCD587" w:rsidR="005676E8" w:rsidRPr="00D37D04" w:rsidRDefault="00E77710" w:rsidP="00A9038F">
      <w:pPr>
        <w:pStyle w:val="2"/>
        <w:numPr>
          <w:ilvl w:val="0"/>
          <w:numId w:val="17"/>
        </w:numPr>
        <w:ind w:left="-426" w:firstLine="709"/>
      </w:pPr>
      <w:r w:rsidRPr="00D37D04">
        <w:t xml:space="preserve">   </w:t>
      </w:r>
      <w:r w:rsidR="005676E8" w:rsidRPr="00D37D04">
        <w:t>проведение плановых и аварийных ремонтных работ на оборудовании, участвующем в оказании Услуг, с уведомлением Заказчика;</w:t>
      </w:r>
    </w:p>
    <w:p w14:paraId="17F2C273" w14:textId="06F89A3A" w:rsidR="005676E8" w:rsidRPr="00D37D04" w:rsidRDefault="00E77710" w:rsidP="00A9038F">
      <w:pPr>
        <w:numPr>
          <w:ilvl w:val="0"/>
          <w:numId w:val="11"/>
        </w:numPr>
        <w:ind w:left="-426" w:firstLine="709"/>
        <w:jc w:val="both"/>
        <w:rPr>
          <w:rFonts w:eastAsia="Calibri"/>
        </w:rPr>
      </w:pPr>
      <w:r w:rsidRPr="00D37D04">
        <w:rPr>
          <w:rFonts w:eastAsia="Calibri"/>
        </w:rPr>
        <w:t xml:space="preserve">   </w:t>
      </w:r>
      <w:r w:rsidR="005676E8" w:rsidRPr="00D37D04">
        <w:rPr>
          <w:rFonts w:eastAsia="Calibri"/>
        </w:rPr>
        <w:t xml:space="preserve">отказ или неспособность Заказчика обеспечить содействие </w:t>
      </w:r>
      <w:r w:rsidR="00885639" w:rsidRPr="00D37D04">
        <w:rPr>
          <w:rFonts w:eastAsia="Calibri"/>
        </w:rPr>
        <w:t>Поставщику</w:t>
      </w:r>
      <w:r w:rsidR="005676E8" w:rsidRPr="00D37D04">
        <w:rPr>
          <w:rFonts w:eastAsia="Calibri"/>
        </w:rPr>
        <w:t xml:space="preserve"> в установлении и устранении инцидентов в срок, определенный уровнем предоставления Услуги;</w:t>
      </w:r>
    </w:p>
    <w:p w14:paraId="571A825A" w14:textId="0A41520E" w:rsidR="005676E8" w:rsidRPr="00D37D04" w:rsidRDefault="00E77710" w:rsidP="00A9038F">
      <w:pPr>
        <w:pStyle w:val="10"/>
        <w:numPr>
          <w:ilvl w:val="0"/>
          <w:numId w:val="11"/>
        </w:numPr>
        <w:ind w:left="-426" w:firstLine="709"/>
      </w:pPr>
      <w:r w:rsidRPr="00D37D04">
        <w:t xml:space="preserve">   </w:t>
      </w:r>
      <w:r w:rsidR="005676E8" w:rsidRPr="00D37D04">
        <w:t>отказ или неспособность Заказчика предоставить необходимые данные для настройки программного обеспечения или оборудования в рамках предоставления Услуги в соответствии с требованиями настоящего Регламента в срок до 5 рабочих дней;</w:t>
      </w:r>
    </w:p>
    <w:p w14:paraId="6A573860" w14:textId="29F2B7AA" w:rsidR="005676E8" w:rsidRPr="00D37D04" w:rsidRDefault="00E77710" w:rsidP="00F11CA5">
      <w:pPr>
        <w:pStyle w:val="10"/>
        <w:numPr>
          <w:ilvl w:val="0"/>
          <w:numId w:val="11"/>
        </w:numPr>
        <w:ind w:left="-851" w:firstLine="709"/>
      </w:pPr>
      <w:r w:rsidRPr="00D37D04">
        <w:t xml:space="preserve">   </w:t>
      </w:r>
      <w:r w:rsidR="005676E8" w:rsidRPr="00D37D04">
        <w:t>в случае обстоятельств непреодолимой силы, как они определены по Договору.</w:t>
      </w:r>
    </w:p>
    <w:p w14:paraId="2F1AAFD7" w14:textId="28F318B4" w:rsidR="005676E8" w:rsidRPr="00D37D04" w:rsidRDefault="00766A4F" w:rsidP="00A9038F">
      <w:pPr>
        <w:pStyle w:val="2"/>
        <w:numPr>
          <w:ilvl w:val="0"/>
          <w:numId w:val="0"/>
        </w:numPr>
        <w:ind w:left="-426" w:firstLine="426"/>
        <w:rPr>
          <w:b/>
          <w:bCs/>
        </w:rPr>
      </w:pPr>
      <w:r w:rsidRPr="00D37D04">
        <w:t>Поставщик</w:t>
      </w:r>
      <w:r w:rsidR="00F11CA5" w:rsidRPr="00D37D04">
        <w:t xml:space="preserve"> в</w:t>
      </w:r>
      <w:r w:rsidR="005676E8" w:rsidRPr="00D37D04">
        <w:t xml:space="preserve">праве запрашивать у Заказчика информацию (об ИТ-инфраструктуре, </w:t>
      </w:r>
      <w:r w:rsidR="008A67D4" w:rsidRPr="00D37D04">
        <w:rPr>
          <w:lang w:val="kk-KZ"/>
        </w:rPr>
        <w:t xml:space="preserve">информационных </w:t>
      </w:r>
      <w:r w:rsidR="005676E8" w:rsidRPr="00D37D04">
        <w:t xml:space="preserve">активах) необходимую для реализации сценария выявления атаки, а также оперировать данной информацией для минимизации ложных срабатываний. </w:t>
      </w:r>
      <w:r w:rsidRPr="00D37D04">
        <w:t>Поставщик</w:t>
      </w:r>
      <w:r w:rsidR="005676E8" w:rsidRPr="00D37D04">
        <w:t xml:space="preserve"> формирует запрос по электронной почте уполномоченному лицу со стороны Заказчика, в запросе должна быть указана </w:t>
      </w:r>
      <w:r w:rsidR="00DC58FB" w:rsidRPr="00D37D04">
        <w:t>аргументированная</w:t>
      </w:r>
      <w:r w:rsidR="005676E8" w:rsidRPr="00D37D04">
        <w:t xml:space="preserve"> причина данного обращения. Заказчик в течение </w:t>
      </w:r>
      <w:r w:rsidR="00E77710" w:rsidRPr="00D37D04">
        <w:t>5</w:t>
      </w:r>
      <w:r w:rsidR="005676E8" w:rsidRPr="00D37D04">
        <w:t xml:space="preserve"> рабочих дней предоставляет обратную связь по данному запросу, при необходимости данные сроки могут быть скорректированы. Запрос информации может быть следующе</w:t>
      </w:r>
      <w:r w:rsidR="001F7131" w:rsidRPr="00D37D04">
        <w:t>го вида</w:t>
      </w:r>
      <w:r w:rsidR="005676E8" w:rsidRPr="00D37D04">
        <w:t>:</w:t>
      </w:r>
    </w:p>
    <w:p w14:paraId="2DD89356" w14:textId="77777777" w:rsidR="005676E8" w:rsidRPr="00D37D04" w:rsidRDefault="005676E8" w:rsidP="00F11CA5">
      <w:pPr>
        <w:pStyle w:val="10"/>
        <w:numPr>
          <w:ilvl w:val="0"/>
          <w:numId w:val="18"/>
        </w:numPr>
        <w:ind w:left="142" w:hanging="284"/>
      </w:pPr>
      <w:r w:rsidRPr="00D37D04">
        <w:t>список DNS-серверов;</w:t>
      </w:r>
    </w:p>
    <w:p w14:paraId="689927FA" w14:textId="77777777" w:rsidR="005676E8" w:rsidRPr="00D37D04" w:rsidRDefault="005676E8" w:rsidP="00F11CA5">
      <w:pPr>
        <w:pStyle w:val="10"/>
        <w:numPr>
          <w:ilvl w:val="0"/>
          <w:numId w:val="18"/>
        </w:numPr>
        <w:ind w:left="142" w:hanging="284"/>
      </w:pPr>
      <w:r w:rsidRPr="00D37D04">
        <w:t>IP-адреса сканнеров безопасности;</w:t>
      </w:r>
    </w:p>
    <w:p w14:paraId="569F8493" w14:textId="77777777" w:rsidR="005676E8" w:rsidRPr="00D37D04" w:rsidRDefault="005676E8" w:rsidP="00F11CA5">
      <w:pPr>
        <w:pStyle w:val="10"/>
        <w:numPr>
          <w:ilvl w:val="0"/>
          <w:numId w:val="18"/>
        </w:numPr>
        <w:ind w:left="142" w:hanging="284"/>
      </w:pPr>
      <w:r w:rsidRPr="00D37D04">
        <w:t>список ресурсов доступных из сети интернет;</w:t>
      </w:r>
    </w:p>
    <w:p w14:paraId="40ADE4AD" w14:textId="0576ECD4" w:rsidR="005676E8" w:rsidRPr="00D37D04" w:rsidRDefault="005676E8" w:rsidP="00F11CA5">
      <w:pPr>
        <w:pStyle w:val="10"/>
        <w:numPr>
          <w:ilvl w:val="0"/>
          <w:numId w:val="18"/>
        </w:numPr>
        <w:ind w:left="142" w:hanging="284"/>
      </w:pPr>
      <w:r w:rsidRPr="00D37D04">
        <w:t xml:space="preserve">список белых IP-адресов, </w:t>
      </w:r>
      <w:r w:rsidR="00DC58FB" w:rsidRPr="00D37D04">
        <w:t>принадлежавших</w:t>
      </w:r>
      <w:r w:rsidRPr="00D37D04">
        <w:t xml:space="preserve"> Заказчику;</w:t>
      </w:r>
    </w:p>
    <w:p w14:paraId="41430C47" w14:textId="77777777" w:rsidR="00CA542D" w:rsidRPr="00D37D04" w:rsidRDefault="00CA542D" w:rsidP="00F11CA5">
      <w:pPr>
        <w:pStyle w:val="10"/>
        <w:numPr>
          <w:ilvl w:val="0"/>
          <w:numId w:val="18"/>
        </w:numPr>
        <w:ind w:left="142" w:hanging="284"/>
      </w:pPr>
      <w:r w:rsidRPr="00D37D04">
        <w:t>владельцев информационных систем и ресурсов;</w:t>
      </w:r>
    </w:p>
    <w:p w14:paraId="00AAF609" w14:textId="335CF85C" w:rsidR="005676E8" w:rsidRPr="00D37D04" w:rsidRDefault="00CA542D" w:rsidP="00F11CA5">
      <w:pPr>
        <w:pStyle w:val="10"/>
        <w:numPr>
          <w:ilvl w:val="0"/>
          <w:numId w:val="18"/>
        </w:numPr>
        <w:ind w:left="142" w:hanging="284"/>
      </w:pPr>
      <w:r w:rsidRPr="00D37D04">
        <w:t xml:space="preserve">информация о принадлежности </w:t>
      </w:r>
      <w:r w:rsidRPr="00D37D04">
        <w:rPr>
          <w:lang w:val="en-US"/>
        </w:rPr>
        <w:t>IP</w:t>
      </w:r>
      <w:r w:rsidRPr="00D37D04">
        <w:t>-адреса пользователю или системе</w:t>
      </w:r>
      <w:r w:rsidR="005676E8" w:rsidRPr="00D37D04">
        <w:t>.</w:t>
      </w:r>
      <w:bookmarkStart w:id="7" w:name="OLE_LINK67"/>
      <w:bookmarkEnd w:id="7"/>
    </w:p>
    <w:p w14:paraId="1FEF610C" w14:textId="77777777" w:rsidR="00241102" w:rsidRPr="00D37D04" w:rsidRDefault="00241102" w:rsidP="00F11CA5">
      <w:pPr>
        <w:keepLines/>
        <w:ind w:left="-142"/>
        <w:contextualSpacing/>
        <w:rPr>
          <w:rFonts w:eastAsia="Calibri"/>
          <w:b/>
        </w:rPr>
      </w:pPr>
    </w:p>
    <w:p w14:paraId="1920CCA5" w14:textId="11DBF8B6" w:rsidR="005676E8" w:rsidRPr="00D37D04" w:rsidRDefault="00BF6911" w:rsidP="00A9038F">
      <w:pPr>
        <w:pStyle w:val="10"/>
        <w:rPr>
          <w:b/>
          <w:bCs/>
        </w:rPr>
      </w:pPr>
      <w:r w:rsidRPr="00D37D04">
        <w:rPr>
          <w:b/>
          <w:bCs/>
        </w:rPr>
        <w:t>Целевые показатели уровня предоставления услуги</w:t>
      </w:r>
      <w:r w:rsidR="00F11CA5" w:rsidRPr="00D37D04">
        <w:rPr>
          <w:b/>
          <w:bCs/>
        </w:rPr>
        <w:t>:</w:t>
      </w:r>
    </w:p>
    <w:p w14:paraId="01A11628" w14:textId="571017E6" w:rsidR="000217DD" w:rsidRPr="00D37D04" w:rsidRDefault="00BF6911" w:rsidP="00F11CA5">
      <w:pPr>
        <w:pStyle w:val="10"/>
        <w:ind w:hanging="851"/>
        <w:rPr>
          <w:bCs/>
        </w:rPr>
      </w:pPr>
      <w:r w:rsidRPr="00D37D04">
        <w:rPr>
          <w:b/>
          <w:bCs/>
        </w:rPr>
        <w:lastRenderedPageBreak/>
        <w:tab/>
      </w:r>
      <w:r w:rsidRPr="00D37D04">
        <w:rPr>
          <w:bCs/>
        </w:rPr>
        <w:t xml:space="preserve">Инциденты </w:t>
      </w:r>
      <w:r w:rsidR="00754B12" w:rsidRPr="00D37D04">
        <w:rPr>
          <w:bCs/>
        </w:rPr>
        <w:t>ИБ должны</w:t>
      </w:r>
      <w:r w:rsidRPr="00D37D04">
        <w:rPr>
          <w:bCs/>
        </w:rPr>
        <w:t xml:space="preserve"> подразделяться на приоритеты </w:t>
      </w:r>
      <w:r w:rsidR="000217DD" w:rsidRPr="00D37D04">
        <w:rPr>
          <w:bCs/>
        </w:rPr>
        <w:t>по степени срочности их решения</w:t>
      </w:r>
      <w:r w:rsidR="00F11CA5" w:rsidRPr="00D37D04">
        <w:rPr>
          <w:bCs/>
        </w:rPr>
        <w:t>,</w:t>
      </w:r>
      <w:r w:rsidR="000217DD" w:rsidRPr="00D37D04">
        <w:rPr>
          <w:bCs/>
        </w:rPr>
        <w:t xml:space="preserve"> </w:t>
      </w:r>
      <w:proofErr w:type="gramStart"/>
      <w:r w:rsidR="000217DD" w:rsidRPr="00D37D04">
        <w:rPr>
          <w:bCs/>
        </w:rPr>
        <w:t>указанными</w:t>
      </w:r>
      <w:proofErr w:type="gramEnd"/>
      <w:r w:rsidR="000217DD" w:rsidRPr="00D37D04">
        <w:rPr>
          <w:bCs/>
        </w:rPr>
        <w:t xml:space="preserve"> в таблице №1</w:t>
      </w:r>
      <w:r w:rsidR="00F11CA5" w:rsidRPr="00D37D04">
        <w:rPr>
          <w:bCs/>
        </w:rPr>
        <w:t>.</w:t>
      </w:r>
      <w:r w:rsidR="000217DD" w:rsidRPr="00D37D04">
        <w:rPr>
          <w:bCs/>
        </w:rPr>
        <w:tab/>
      </w:r>
      <w:r w:rsidR="000217DD" w:rsidRPr="00D37D04">
        <w:rPr>
          <w:bCs/>
        </w:rPr>
        <w:tab/>
      </w:r>
      <w:r w:rsidR="000217DD" w:rsidRPr="00D37D04">
        <w:rPr>
          <w:bCs/>
        </w:rPr>
        <w:tab/>
      </w:r>
      <w:r w:rsidR="000217DD" w:rsidRPr="00D37D04">
        <w:rPr>
          <w:bCs/>
        </w:rPr>
        <w:tab/>
      </w:r>
      <w:r w:rsidR="000217DD" w:rsidRPr="00D37D04">
        <w:rPr>
          <w:bCs/>
        </w:rPr>
        <w:tab/>
      </w:r>
      <w:r w:rsidR="000217DD" w:rsidRPr="00D37D04">
        <w:rPr>
          <w:bCs/>
        </w:rPr>
        <w:tab/>
      </w:r>
      <w:r w:rsidR="000217DD" w:rsidRPr="00D37D04">
        <w:rPr>
          <w:bCs/>
        </w:rPr>
        <w:tab/>
      </w:r>
      <w:r w:rsidR="000217DD" w:rsidRPr="00D37D04">
        <w:rPr>
          <w:bCs/>
        </w:rPr>
        <w:tab/>
      </w:r>
      <w:r w:rsidR="000217DD" w:rsidRPr="00D37D04">
        <w:rPr>
          <w:bCs/>
        </w:rPr>
        <w:tab/>
      </w:r>
    </w:p>
    <w:p w14:paraId="693E8A8F" w14:textId="77777777" w:rsidR="00F11CA5" w:rsidRPr="00D37D04" w:rsidRDefault="000217DD" w:rsidP="00F11CA5">
      <w:pPr>
        <w:pStyle w:val="10"/>
        <w:ind w:hanging="851"/>
        <w:rPr>
          <w:b/>
          <w:bCs/>
        </w:rPr>
      </w:pPr>
      <w:r w:rsidRPr="00D37D04">
        <w:rPr>
          <w:b/>
          <w:bCs/>
        </w:rPr>
        <w:tab/>
      </w:r>
      <w:r w:rsidRPr="00D37D04">
        <w:rPr>
          <w:b/>
          <w:bCs/>
        </w:rPr>
        <w:tab/>
      </w:r>
      <w:r w:rsidRPr="00D37D04">
        <w:rPr>
          <w:b/>
          <w:bCs/>
        </w:rPr>
        <w:tab/>
      </w:r>
      <w:r w:rsidRPr="00D37D04">
        <w:rPr>
          <w:b/>
          <w:bCs/>
        </w:rPr>
        <w:tab/>
      </w:r>
      <w:r w:rsidRPr="00D37D04">
        <w:rPr>
          <w:b/>
          <w:bCs/>
        </w:rPr>
        <w:tab/>
      </w:r>
      <w:r w:rsidRPr="00D37D04">
        <w:rPr>
          <w:b/>
          <w:bCs/>
        </w:rPr>
        <w:tab/>
      </w:r>
      <w:r w:rsidRPr="00D37D04">
        <w:rPr>
          <w:b/>
          <w:bCs/>
        </w:rPr>
        <w:tab/>
      </w:r>
      <w:r w:rsidRPr="00D37D04">
        <w:rPr>
          <w:b/>
          <w:bCs/>
        </w:rPr>
        <w:tab/>
      </w:r>
    </w:p>
    <w:p w14:paraId="327D2ADE" w14:textId="1F569147" w:rsidR="00BF6911" w:rsidRPr="00D37D04" w:rsidRDefault="000217DD" w:rsidP="00F11CA5">
      <w:pPr>
        <w:pStyle w:val="10"/>
        <w:ind w:hanging="851"/>
        <w:jc w:val="right"/>
        <w:rPr>
          <w:bCs/>
        </w:rPr>
      </w:pPr>
      <w:r w:rsidRPr="00D37D04">
        <w:rPr>
          <w:bCs/>
        </w:rPr>
        <w:t>Таблица №1 Показатели приоритетов</w:t>
      </w:r>
    </w:p>
    <w:tbl>
      <w:tblPr>
        <w:tblStyle w:val="a6"/>
        <w:tblW w:w="10161" w:type="dxa"/>
        <w:tblLook w:val="04A0" w:firstRow="1" w:lastRow="0" w:firstColumn="1" w:lastColumn="0" w:noHBand="0" w:noVBand="1"/>
      </w:tblPr>
      <w:tblGrid>
        <w:gridCol w:w="1842"/>
        <w:gridCol w:w="5197"/>
        <w:gridCol w:w="3122"/>
      </w:tblGrid>
      <w:tr w:rsidR="00BF6911" w:rsidRPr="00D37D04" w14:paraId="4A30EC9A" w14:textId="77777777" w:rsidTr="0010216F">
        <w:trPr>
          <w:trHeight w:val="233"/>
        </w:trPr>
        <w:tc>
          <w:tcPr>
            <w:tcW w:w="1842" w:type="dxa"/>
            <w:vAlign w:val="center"/>
          </w:tcPr>
          <w:p w14:paraId="31AE5A59" w14:textId="77777777" w:rsidR="00BF6911" w:rsidRPr="00D37D04" w:rsidRDefault="00BF6911" w:rsidP="00F11CA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Приоритет</w:t>
            </w:r>
          </w:p>
        </w:tc>
        <w:tc>
          <w:tcPr>
            <w:tcW w:w="5197" w:type="dxa"/>
            <w:vAlign w:val="center"/>
          </w:tcPr>
          <w:p w14:paraId="08CCD24A" w14:textId="77777777" w:rsidR="00BF6911" w:rsidRPr="00D37D04" w:rsidRDefault="00BF6911" w:rsidP="00F11CA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Описание приоритета</w:t>
            </w:r>
          </w:p>
        </w:tc>
        <w:tc>
          <w:tcPr>
            <w:tcW w:w="3122" w:type="dxa"/>
            <w:vAlign w:val="center"/>
          </w:tcPr>
          <w:p w14:paraId="34AC1F13" w14:textId="77777777" w:rsidR="00BF6911" w:rsidRPr="00D37D04" w:rsidRDefault="00BF6911" w:rsidP="00F11CA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Пример</w:t>
            </w:r>
          </w:p>
        </w:tc>
      </w:tr>
      <w:tr w:rsidR="00BF6911" w:rsidRPr="00D37D04" w14:paraId="458F1B51" w14:textId="77777777" w:rsidTr="0010216F">
        <w:trPr>
          <w:trHeight w:val="1433"/>
        </w:trPr>
        <w:tc>
          <w:tcPr>
            <w:tcW w:w="1842" w:type="dxa"/>
            <w:vAlign w:val="center"/>
          </w:tcPr>
          <w:p w14:paraId="51F19B79" w14:textId="77777777" w:rsidR="00BF6911" w:rsidRPr="00D37D04" w:rsidRDefault="00BF6911" w:rsidP="00F11CA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Критический</w:t>
            </w:r>
          </w:p>
        </w:tc>
        <w:tc>
          <w:tcPr>
            <w:tcW w:w="5197" w:type="dxa"/>
          </w:tcPr>
          <w:p w14:paraId="3CE64E65" w14:textId="77777777" w:rsidR="00BF6911" w:rsidRPr="00D37D04" w:rsidRDefault="00BF6911" w:rsidP="00F11CA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Инцидент, приводящий либо к полной недоступности всех защищаемых ресурсов Заказчика продолжительностью более 15 минут, либо к фактам компрометации большого количества защищаемых ресурсов Заказчика, которые могут нанести существенный ущерб Заказчику. Либо же инцидент носит таргетированный характер.</w:t>
            </w:r>
          </w:p>
        </w:tc>
        <w:tc>
          <w:tcPr>
            <w:tcW w:w="3122" w:type="dxa"/>
            <w:vAlign w:val="center"/>
          </w:tcPr>
          <w:p w14:paraId="6A5A3F92" w14:textId="77777777" w:rsidR="00BF6911" w:rsidRPr="00D37D04" w:rsidRDefault="00BF6911" w:rsidP="00F11CA5">
            <w:pPr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Таргетированная атака, в рамках которой была скомпрометирована учётная запись администратора домена</w:t>
            </w:r>
          </w:p>
          <w:p w14:paraId="2345BDCD" w14:textId="77777777" w:rsidR="00BF6911" w:rsidRPr="00D37D04" w:rsidRDefault="00BF6911" w:rsidP="00F11CA5">
            <w:pPr>
              <w:rPr>
                <w:bCs/>
                <w:sz w:val="24"/>
                <w:szCs w:val="24"/>
              </w:rPr>
            </w:pPr>
          </w:p>
        </w:tc>
      </w:tr>
      <w:tr w:rsidR="00BF6911" w:rsidRPr="00D37D04" w14:paraId="0ED9B074" w14:textId="77777777" w:rsidTr="0010216F">
        <w:trPr>
          <w:trHeight w:val="1666"/>
        </w:trPr>
        <w:tc>
          <w:tcPr>
            <w:tcW w:w="1842" w:type="dxa"/>
            <w:vAlign w:val="center"/>
          </w:tcPr>
          <w:p w14:paraId="1E17D4F5" w14:textId="77777777" w:rsidR="00BF6911" w:rsidRPr="00D37D04" w:rsidRDefault="00BF6911" w:rsidP="00F11CA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Высокий</w:t>
            </w:r>
          </w:p>
        </w:tc>
        <w:tc>
          <w:tcPr>
            <w:tcW w:w="5197" w:type="dxa"/>
          </w:tcPr>
          <w:p w14:paraId="13518F60" w14:textId="77777777" w:rsidR="00BF6911" w:rsidRPr="00D37D04" w:rsidRDefault="00BF6911" w:rsidP="00F11CA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 xml:space="preserve">Инцидент, приводящий к частичной недоступности защищаемых ресурсов Заказчика, продолжительностью не более 15 минут, возникающие с периодичностью не более 1 раза в 1 час, либо к возможности или созданию условий для компрометации защищаемых ресурсов Заказчика: злонамеренная активность не была заблокирована </w:t>
            </w:r>
            <w:proofErr w:type="gramStart"/>
            <w:r w:rsidRPr="00D37D04">
              <w:rPr>
                <w:bCs/>
                <w:sz w:val="24"/>
                <w:szCs w:val="24"/>
              </w:rPr>
              <w:t>превентивными</w:t>
            </w:r>
            <w:proofErr w:type="gramEnd"/>
            <w:r w:rsidRPr="00D37D04">
              <w:rPr>
                <w:bCs/>
                <w:sz w:val="24"/>
                <w:szCs w:val="24"/>
              </w:rPr>
              <w:t xml:space="preserve"> СЗИ</w:t>
            </w:r>
          </w:p>
        </w:tc>
        <w:tc>
          <w:tcPr>
            <w:tcW w:w="3122" w:type="dxa"/>
            <w:vAlign w:val="center"/>
          </w:tcPr>
          <w:p w14:paraId="3AF61D95" w14:textId="77777777" w:rsidR="00BF6911" w:rsidRPr="00D37D04" w:rsidRDefault="00BF6911" w:rsidP="00F11CA5">
            <w:pPr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Активность вредоносного программного обеспечения, не детектируемого используемыми средствами антивирусной защиты</w:t>
            </w:r>
          </w:p>
        </w:tc>
      </w:tr>
      <w:tr w:rsidR="00BF6911" w:rsidRPr="00D37D04" w14:paraId="33074611" w14:textId="77777777" w:rsidTr="0010216F">
        <w:trPr>
          <w:trHeight w:val="1666"/>
        </w:trPr>
        <w:tc>
          <w:tcPr>
            <w:tcW w:w="1842" w:type="dxa"/>
            <w:vAlign w:val="center"/>
          </w:tcPr>
          <w:p w14:paraId="50530504" w14:textId="77777777" w:rsidR="00BF6911" w:rsidRPr="00D37D04" w:rsidRDefault="00BF6911" w:rsidP="00F11CA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Средний</w:t>
            </w:r>
          </w:p>
        </w:tc>
        <w:tc>
          <w:tcPr>
            <w:tcW w:w="5197" w:type="dxa"/>
          </w:tcPr>
          <w:p w14:paraId="1BF4511B" w14:textId="77777777" w:rsidR="00BF6911" w:rsidRPr="00D37D04" w:rsidRDefault="00BF6911" w:rsidP="00F11CA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 xml:space="preserve">Инцидент, не приводящий в данный момент к недоступности защищаемых ресурсов Заказчика, но имеющий высокую вероятность привести в будущем к инциденту с более высоким приоритетом. Злонамеренная активность была локализована и заблокирована </w:t>
            </w:r>
            <w:proofErr w:type="gramStart"/>
            <w:r w:rsidRPr="00D37D04">
              <w:rPr>
                <w:bCs/>
                <w:sz w:val="24"/>
                <w:szCs w:val="24"/>
              </w:rPr>
              <w:t>превентивными</w:t>
            </w:r>
            <w:proofErr w:type="gramEnd"/>
            <w:r w:rsidRPr="00D37D04">
              <w:rPr>
                <w:bCs/>
                <w:sz w:val="24"/>
                <w:szCs w:val="24"/>
              </w:rPr>
              <w:t xml:space="preserve"> СЗИ.</w:t>
            </w:r>
          </w:p>
        </w:tc>
        <w:tc>
          <w:tcPr>
            <w:tcW w:w="3122" w:type="dxa"/>
            <w:vAlign w:val="center"/>
          </w:tcPr>
          <w:p w14:paraId="06D84CCF" w14:textId="77777777" w:rsidR="00BF6911" w:rsidRPr="00D37D04" w:rsidRDefault="00BF6911" w:rsidP="00F11CA5">
            <w:pPr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Успешная эксплуатация уязвимости браузера с последующей попыткой заражения хоста вредоносным программным обеспечением, заблокированной используемыми средствами антивирусной защиты</w:t>
            </w:r>
          </w:p>
        </w:tc>
      </w:tr>
      <w:tr w:rsidR="00BF6911" w:rsidRPr="00D37D04" w14:paraId="52056E68" w14:textId="77777777" w:rsidTr="0010216F">
        <w:trPr>
          <w:trHeight w:val="700"/>
        </w:trPr>
        <w:tc>
          <w:tcPr>
            <w:tcW w:w="1842" w:type="dxa"/>
            <w:vAlign w:val="center"/>
          </w:tcPr>
          <w:p w14:paraId="3917BBBD" w14:textId="77777777" w:rsidR="00BF6911" w:rsidRPr="00D37D04" w:rsidRDefault="00BF6911" w:rsidP="00F11CA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Низкий</w:t>
            </w:r>
          </w:p>
        </w:tc>
        <w:tc>
          <w:tcPr>
            <w:tcW w:w="5197" w:type="dxa"/>
          </w:tcPr>
          <w:p w14:paraId="5E8A1906" w14:textId="77777777" w:rsidR="00BF6911" w:rsidRPr="00D37D04" w:rsidRDefault="00BF6911" w:rsidP="00F11CA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Инцидент, в рамках которого не было нанесено какого-либо ущерба Заказчику, осуществлялся сбор информации о системе в рамках имеющихся прав доступа.</w:t>
            </w:r>
          </w:p>
        </w:tc>
        <w:tc>
          <w:tcPr>
            <w:tcW w:w="3122" w:type="dxa"/>
            <w:vAlign w:val="center"/>
          </w:tcPr>
          <w:p w14:paraId="72EEF370" w14:textId="77777777" w:rsidR="00BF6911" w:rsidRPr="00D37D04" w:rsidRDefault="00BF6911" w:rsidP="00F11CA5">
            <w:pPr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>Сбор информации о защищаемом периметре</w:t>
            </w:r>
          </w:p>
          <w:p w14:paraId="53FDFDFB" w14:textId="77777777" w:rsidR="00BF6911" w:rsidRPr="00D37D04" w:rsidRDefault="00BF6911" w:rsidP="00F11CA5">
            <w:pPr>
              <w:rPr>
                <w:bCs/>
                <w:sz w:val="24"/>
                <w:szCs w:val="24"/>
              </w:rPr>
            </w:pPr>
            <w:r w:rsidRPr="00D37D04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BF13625" w14:textId="77777777" w:rsidR="00B954AE" w:rsidRPr="00D37D04" w:rsidRDefault="00B954AE" w:rsidP="00F11CA5">
      <w:pPr>
        <w:pStyle w:val="10"/>
        <w:ind w:hanging="851"/>
        <w:rPr>
          <w:b/>
          <w:bCs/>
        </w:rPr>
      </w:pPr>
    </w:p>
    <w:p w14:paraId="6AD00B98" w14:textId="1F71BADB" w:rsidR="000217DD" w:rsidRPr="00D37D04" w:rsidRDefault="000217DD" w:rsidP="00A9038F">
      <w:pPr>
        <w:pStyle w:val="10"/>
        <w:ind w:firstLine="708"/>
        <w:rPr>
          <w:b/>
          <w:bCs/>
        </w:rPr>
      </w:pPr>
      <w:r w:rsidRPr="00D37D04">
        <w:rPr>
          <w:b/>
          <w:bCs/>
        </w:rPr>
        <w:t xml:space="preserve">Требование </w:t>
      </w:r>
      <w:r w:rsidR="00754B12" w:rsidRPr="00D37D04">
        <w:rPr>
          <w:b/>
          <w:bCs/>
        </w:rPr>
        <w:t>к целевым показателям</w:t>
      </w:r>
      <w:r w:rsidRPr="00D37D04">
        <w:rPr>
          <w:b/>
          <w:bCs/>
        </w:rPr>
        <w:t xml:space="preserve"> услуги</w:t>
      </w:r>
      <w:r w:rsidR="00F11CA5" w:rsidRPr="00D37D04">
        <w:rPr>
          <w:b/>
          <w:bCs/>
        </w:rPr>
        <w:t>:</w:t>
      </w:r>
    </w:p>
    <w:p w14:paraId="71DA8B07" w14:textId="691A3767" w:rsidR="000217DD" w:rsidRPr="00D37D04" w:rsidRDefault="000217DD" w:rsidP="00F11CA5">
      <w:pPr>
        <w:pStyle w:val="10"/>
        <w:ind w:hanging="851"/>
        <w:rPr>
          <w:bCs/>
        </w:rPr>
      </w:pPr>
      <w:r w:rsidRPr="00D37D04">
        <w:rPr>
          <w:b/>
          <w:bCs/>
        </w:rPr>
        <w:tab/>
      </w:r>
      <w:r w:rsidRPr="00D37D04">
        <w:rPr>
          <w:bCs/>
        </w:rPr>
        <w:t xml:space="preserve">Оказание Услуги должно осуществляться в </w:t>
      </w:r>
      <w:r w:rsidR="00754B12" w:rsidRPr="00D37D04">
        <w:rPr>
          <w:bCs/>
        </w:rPr>
        <w:t>соответствии</w:t>
      </w:r>
      <w:r w:rsidRPr="00D37D04">
        <w:rPr>
          <w:bCs/>
        </w:rPr>
        <w:t xml:space="preserve"> </w:t>
      </w:r>
      <w:r w:rsidR="00754B12" w:rsidRPr="00D37D04">
        <w:rPr>
          <w:bCs/>
        </w:rPr>
        <w:t>с целевыми показателями,</w:t>
      </w:r>
      <w:r w:rsidR="001F7131" w:rsidRPr="00D37D04">
        <w:rPr>
          <w:bCs/>
        </w:rPr>
        <w:t xml:space="preserve"> приведёнными в таблице №2</w:t>
      </w:r>
      <w:r w:rsidR="00F11CA5" w:rsidRPr="00D37D04">
        <w:rPr>
          <w:bCs/>
        </w:rPr>
        <w:t>.</w:t>
      </w:r>
      <w:r w:rsidR="001F7131" w:rsidRPr="00D37D04">
        <w:rPr>
          <w:bCs/>
        </w:rPr>
        <w:t xml:space="preserve"> </w:t>
      </w:r>
    </w:p>
    <w:p w14:paraId="74791034" w14:textId="48B84BFB" w:rsidR="000217DD" w:rsidRPr="00D37D04" w:rsidRDefault="000217DD" w:rsidP="00F11CA5">
      <w:pPr>
        <w:pStyle w:val="af0"/>
        <w:keepNext/>
        <w:spacing w:before="0" w:after="0"/>
        <w:ind w:left="3540" w:firstLine="708"/>
        <w:rPr>
          <w:rFonts w:ascii="Times New Roman" w:hAnsi="Times New Roman" w:cs="Times New Roman"/>
          <w:bCs/>
          <w:i w:val="0"/>
        </w:rPr>
      </w:pPr>
      <w:r w:rsidRPr="00D37D04">
        <w:rPr>
          <w:rFonts w:ascii="Times New Roman" w:hAnsi="Times New Roman" w:cs="Times New Roman"/>
          <w:i w:val="0"/>
        </w:rPr>
        <w:t xml:space="preserve">Таблица №2 Показатели уровня оказания услуги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5"/>
        <w:gridCol w:w="3066"/>
        <w:gridCol w:w="1998"/>
        <w:gridCol w:w="2200"/>
        <w:gridCol w:w="956"/>
        <w:gridCol w:w="1520"/>
      </w:tblGrid>
      <w:tr w:rsidR="000217DD" w:rsidRPr="00D37D04" w14:paraId="3124646C" w14:textId="77777777" w:rsidTr="000122DF">
        <w:trPr>
          <w:trHeight w:val="505"/>
          <w:tblHeader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F93D3" w14:textId="77777777" w:rsidR="000217DD" w:rsidRPr="00D37D04" w:rsidRDefault="000217DD" w:rsidP="00F11CA5">
            <w:pPr>
              <w:keepNext/>
              <w:ind w:hanging="5"/>
              <w:jc w:val="center"/>
              <w:rPr>
                <w:bCs/>
              </w:rPr>
            </w:pPr>
            <w:r w:rsidRPr="00D37D04">
              <w:rPr>
                <w:bCs/>
              </w:rPr>
              <w:t>№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6E616" w14:textId="77777777" w:rsidR="000217DD" w:rsidRPr="00D37D04" w:rsidRDefault="000217DD" w:rsidP="00F11CA5">
            <w:pPr>
              <w:keepNext/>
              <w:ind w:firstLine="26"/>
            </w:pPr>
            <w:r w:rsidRPr="00D37D04">
              <w:rPr>
                <w:bCs/>
              </w:rPr>
              <w:t>Показатель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5AB11" w14:textId="77777777" w:rsidR="000217DD" w:rsidRPr="00D37D04" w:rsidRDefault="000217DD" w:rsidP="00F11CA5">
            <w:pPr>
              <w:keepNext/>
            </w:pPr>
            <w:r w:rsidRPr="00D37D04">
              <w:rPr>
                <w:bCs/>
              </w:rPr>
              <w:t>Приоритет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F0732F" w14:textId="16E4E978" w:rsidR="000217DD" w:rsidRPr="00D37D04" w:rsidRDefault="00A62301" w:rsidP="00F11CA5">
            <w:pPr>
              <w:keepNext/>
              <w:ind w:firstLine="28"/>
              <w:rPr>
                <w:bCs/>
              </w:rPr>
            </w:pPr>
            <w:r w:rsidRPr="00D37D04">
              <w:rPr>
                <w:bCs/>
              </w:rPr>
              <w:t>Время выполнения показателя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F9AE7" w14:textId="53D52960" w:rsidR="000217DD" w:rsidRPr="00D37D04" w:rsidRDefault="00A62301" w:rsidP="00F11CA5">
            <w:pPr>
              <w:keepNext/>
              <w:ind w:firstLine="28"/>
              <w:rPr>
                <w:bCs/>
              </w:rPr>
            </w:pPr>
            <w:r w:rsidRPr="00D37D04">
              <w:rPr>
                <w:bCs/>
              </w:rPr>
              <w:t>Табель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67F0A" w14:textId="0733A4CE" w:rsidR="000217DD" w:rsidRPr="00D37D04" w:rsidRDefault="000217DD" w:rsidP="00F11CA5">
            <w:pPr>
              <w:keepNext/>
              <w:ind w:firstLine="28"/>
              <w:rPr>
                <w:bCs/>
              </w:rPr>
            </w:pPr>
            <w:r w:rsidRPr="00D37D04">
              <w:rPr>
                <w:bCs/>
              </w:rPr>
              <w:t>Время реакции Заказчика на запросы Поставщика</w:t>
            </w:r>
          </w:p>
        </w:tc>
      </w:tr>
      <w:tr w:rsidR="000217DD" w:rsidRPr="00D37D04" w14:paraId="641B6C0D" w14:textId="77777777" w:rsidTr="00754B12">
        <w:trPr>
          <w:cantSplit/>
          <w:trHeight w:val="264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D4925" w14:textId="77777777" w:rsidR="000217DD" w:rsidRPr="00D37D04" w:rsidRDefault="000217DD" w:rsidP="00F11CA5">
            <w:pPr>
              <w:keepNext/>
              <w:numPr>
                <w:ilvl w:val="0"/>
                <w:numId w:val="15"/>
              </w:numPr>
              <w:tabs>
                <w:tab w:val="left" w:pos="267"/>
              </w:tabs>
              <w:ind w:left="360"/>
              <w:jc w:val="center"/>
            </w:pP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BECFA" w14:textId="5E69598C" w:rsidR="000217DD" w:rsidRPr="00D37D04" w:rsidRDefault="000217DD" w:rsidP="00F11CA5">
            <w:pPr>
              <w:keepNext/>
              <w:ind w:firstLine="26"/>
            </w:pPr>
            <w:r w:rsidRPr="00D37D04">
              <w:t xml:space="preserve">Обнаружение инцидента ИБ, </w:t>
            </w:r>
            <w:r w:rsidRPr="00D37D04">
              <w:rPr>
                <w:rFonts w:eastAsia="MS Mincho"/>
              </w:rPr>
              <w:t>Регистрация инцидента ИБ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F192B" w14:textId="77777777" w:rsidR="000217DD" w:rsidRPr="00D37D04" w:rsidRDefault="000217DD" w:rsidP="00F11CA5">
            <w:pPr>
              <w:keepNext/>
            </w:pPr>
            <w:r w:rsidRPr="00D37D04">
              <w:t>1 — Критический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58B77" w14:textId="77777777" w:rsidR="000217DD" w:rsidRPr="00D37D04" w:rsidRDefault="000217DD" w:rsidP="00F11CA5">
            <w:pPr>
              <w:keepNext/>
              <w:ind w:firstLine="28"/>
            </w:pPr>
            <w:r w:rsidRPr="00D37D04">
              <w:t>до 30 минут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662" w14:textId="77777777" w:rsidR="000217DD" w:rsidRPr="00D37D04" w:rsidRDefault="000217DD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B4B5" w14:textId="77777777" w:rsidR="000217DD" w:rsidRPr="00D37D04" w:rsidRDefault="000217DD" w:rsidP="00F11CA5">
            <w:pPr>
              <w:jc w:val="center"/>
            </w:pPr>
            <w:r w:rsidRPr="00D37D04">
              <w:t>Не применимо</w:t>
            </w:r>
          </w:p>
        </w:tc>
      </w:tr>
      <w:tr w:rsidR="000217DD" w:rsidRPr="00D37D04" w14:paraId="3CE2212F" w14:textId="77777777" w:rsidTr="00754B12">
        <w:trPr>
          <w:cantSplit/>
          <w:trHeight w:val="219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D28EF" w14:textId="77777777" w:rsidR="000217DD" w:rsidRPr="00D37D04" w:rsidRDefault="000217DD" w:rsidP="00F11CA5">
            <w:pPr>
              <w:ind w:hanging="5"/>
              <w:jc w:val="center"/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8161E" w14:textId="77777777" w:rsidR="000217DD" w:rsidRPr="00D37D04" w:rsidRDefault="000217DD" w:rsidP="00F11CA5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A546B3" w14:textId="77777777" w:rsidR="000217DD" w:rsidRPr="00D37D04" w:rsidRDefault="000217DD" w:rsidP="00F11CA5">
            <w:pPr>
              <w:keepNext/>
            </w:pPr>
            <w:r w:rsidRPr="00D37D04">
              <w:t>2 — Высокий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63E03" w14:textId="77777777" w:rsidR="000217DD" w:rsidRPr="00D37D04" w:rsidRDefault="000217DD" w:rsidP="00F11CA5">
            <w:pPr>
              <w:keepNext/>
              <w:ind w:firstLine="28"/>
            </w:pPr>
            <w:r w:rsidRPr="00D37D04">
              <w:t>до 30 минут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ABAA" w14:textId="77777777" w:rsidR="000217DD" w:rsidRPr="00D37D04" w:rsidRDefault="000217DD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89E6" w14:textId="77777777" w:rsidR="000217DD" w:rsidRPr="00D37D04" w:rsidRDefault="000217DD" w:rsidP="00F11CA5">
            <w:pPr>
              <w:jc w:val="center"/>
            </w:pPr>
            <w:r w:rsidRPr="00D37D04">
              <w:t>Не применимо</w:t>
            </w:r>
          </w:p>
        </w:tc>
      </w:tr>
      <w:tr w:rsidR="000217DD" w:rsidRPr="00D37D04" w14:paraId="35BC335C" w14:textId="77777777" w:rsidTr="00754B12">
        <w:trPr>
          <w:cantSplit/>
          <w:trHeight w:val="24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FDFBD" w14:textId="77777777" w:rsidR="000217DD" w:rsidRPr="00D37D04" w:rsidRDefault="000217DD" w:rsidP="00F11CA5">
            <w:pPr>
              <w:ind w:hanging="5"/>
              <w:jc w:val="center"/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7436E" w14:textId="77777777" w:rsidR="000217DD" w:rsidRPr="00D37D04" w:rsidRDefault="000217DD" w:rsidP="00F11CA5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2B0C6" w14:textId="77777777" w:rsidR="000217DD" w:rsidRPr="00D37D04" w:rsidRDefault="000217DD" w:rsidP="00F11CA5">
            <w:pPr>
              <w:keepNext/>
            </w:pPr>
            <w:r w:rsidRPr="00D37D04">
              <w:t>3 — Средний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45F49" w14:textId="77777777" w:rsidR="000217DD" w:rsidRPr="00D37D04" w:rsidRDefault="000217DD" w:rsidP="00F11CA5">
            <w:pPr>
              <w:keepNext/>
              <w:ind w:firstLine="28"/>
            </w:pPr>
            <w:r w:rsidRPr="00D37D04">
              <w:t>до 30 минут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7F09" w14:textId="77777777" w:rsidR="000217DD" w:rsidRPr="00D37D04" w:rsidRDefault="000217DD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5E81" w14:textId="77777777" w:rsidR="000217DD" w:rsidRPr="00D37D04" w:rsidRDefault="000217DD" w:rsidP="00F11CA5">
            <w:pPr>
              <w:jc w:val="center"/>
            </w:pPr>
            <w:r w:rsidRPr="00D37D04">
              <w:t>Не применимо</w:t>
            </w:r>
          </w:p>
        </w:tc>
      </w:tr>
      <w:tr w:rsidR="000217DD" w:rsidRPr="00D37D04" w14:paraId="14471565" w14:textId="77777777" w:rsidTr="00754B12">
        <w:trPr>
          <w:cantSplit/>
          <w:trHeight w:val="127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89E" w14:textId="77777777" w:rsidR="000217DD" w:rsidRPr="00D37D04" w:rsidRDefault="000217DD" w:rsidP="00F11CA5">
            <w:pPr>
              <w:ind w:hanging="5"/>
              <w:jc w:val="center"/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E0DC" w14:textId="77777777" w:rsidR="000217DD" w:rsidRPr="00D37D04" w:rsidRDefault="000217DD" w:rsidP="00F11CA5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C18E3" w14:textId="77777777" w:rsidR="000217DD" w:rsidRPr="00D37D04" w:rsidRDefault="000217DD" w:rsidP="00F11CA5">
            <w:pPr>
              <w:keepNext/>
            </w:pPr>
            <w:r w:rsidRPr="00D37D04">
              <w:t>4 — Низкий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38273" w14:textId="77777777" w:rsidR="000217DD" w:rsidRPr="00D37D04" w:rsidRDefault="000217DD" w:rsidP="00F11CA5">
            <w:pPr>
              <w:keepNext/>
              <w:ind w:firstLine="28"/>
            </w:pPr>
            <w:r w:rsidRPr="00D37D04">
              <w:t>до 60 минут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247" w14:textId="77777777" w:rsidR="000217DD" w:rsidRPr="00D37D04" w:rsidRDefault="000217DD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8916" w14:textId="77777777" w:rsidR="000217DD" w:rsidRPr="00D37D04" w:rsidRDefault="000217DD" w:rsidP="00F11CA5">
            <w:pPr>
              <w:jc w:val="center"/>
            </w:pPr>
            <w:r w:rsidRPr="00D37D04">
              <w:t>Не применимо</w:t>
            </w:r>
          </w:p>
        </w:tc>
      </w:tr>
      <w:tr w:rsidR="000217DD" w:rsidRPr="00D37D04" w14:paraId="7395985A" w14:textId="77777777" w:rsidTr="00754B12">
        <w:trPr>
          <w:cantSplit/>
          <w:trHeight w:val="435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C75AC" w14:textId="77777777" w:rsidR="000217DD" w:rsidRPr="00D37D04" w:rsidRDefault="000217DD" w:rsidP="00F11CA5">
            <w:pPr>
              <w:keepNext/>
              <w:numPr>
                <w:ilvl w:val="0"/>
                <w:numId w:val="15"/>
              </w:numPr>
              <w:tabs>
                <w:tab w:val="left" w:pos="267"/>
              </w:tabs>
              <w:ind w:left="0" w:hanging="5"/>
              <w:jc w:val="center"/>
            </w:pP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B00E2" w14:textId="12EB0D49" w:rsidR="000217DD" w:rsidRPr="00D37D04" w:rsidRDefault="000217DD" w:rsidP="00F11CA5">
            <w:pPr>
              <w:keepNext/>
              <w:ind w:firstLine="26"/>
              <w:rPr>
                <w:rFonts w:eastAsia="MS Mincho"/>
              </w:rPr>
            </w:pPr>
            <w:r w:rsidRPr="00D37D04">
              <w:t xml:space="preserve">С момента регистрации инцидента ИБ Поставщик проводит проверку ложного срабатывания и категорирование инцидента, </w:t>
            </w:r>
            <w:r w:rsidRPr="00D37D04">
              <w:rPr>
                <w:rFonts w:eastAsia="MS Mincho"/>
              </w:rPr>
              <w:t>уведомляет Заказчика об инциденте ИБ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D96D2" w14:textId="77777777" w:rsidR="000217DD" w:rsidRPr="00D37D04" w:rsidRDefault="000217DD" w:rsidP="00F11CA5">
            <w:pPr>
              <w:keepNext/>
            </w:pPr>
            <w:r w:rsidRPr="00D37D04">
              <w:t>1 — Критический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FE363" w14:textId="77777777" w:rsidR="000217DD" w:rsidRPr="00D37D04" w:rsidRDefault="000217DD" w:rsidP="00F11CA5">
            <w:pPr>
              <w:keepNext/>
              <w:ind w:firstLine="28"/>
            </w:pPr>
            <w:r w:rsidRPr="00D37D04">
              <w:t>до 60 минут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126D" w14:textId="77777777" w:rsidR="000217DD" w:rsidRPr="00D37D04" w:rsidRDefault="000217DD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1AF" w14:textId="77777777" w:rsidR="000217DD" w:rsidRPr="00D37D04" w:rsidRDefault="000217DD" w:rsidP="00F11CA5">
            <w:pPr>
              <w:jc w:val="center"/>
            </w:pPr>
            <w:r w:rsidRPr="00D37D04">
              <w:t>До 30 минут</w:t>
            </w:r>
          </w:p>
        </w:tc>
      </w:tr>
      <w:tr w:rsidR="000217DD" w:rsidRPr="00D37D04" w14:paraId="46DBF65B" w14:textId="77777777" w:rsidTr="00754B12">
        <w:trPr>
          <w:cantSplit/>
          <w:trHeight w:val="20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2B678" w14:textId="77777777" w:rsidR="000217DD" w:rsidRPr="00D37D04" w:rsidRDefault="000217DD" w:rsidP="00F11CA5">
            <w:pPr>
              <w:ind w:hanging="5"/>
              <w:jc w:val="center"/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F0A82" w14:textId="77777777" w:rsidR="000217DD" w:rsidRPr="00D37D04" w:rsidRDefault="000217DD" w:rsidP="00F11CA5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E3132A" w14:textId="77777777" w:rsidR="000217DD" w:rsidRPr="00D37D04" w:rsidRDefault="000217DD" w:rsidP="00F11CA5">
            <w:pPr>
              <w:keepNext/>
            </w:pPr>
            <w:r w:rsidRPr="00D37D04">
              <w:t>2 — Высокий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30881" w14:textId="77777777" w:rsidR="000217DD" w:rsidRPr="00D37D04" w:rsidRDefault="000217DD" w:rsidP="00F11CA5">
            <w:pPr>
              <w:keepNext/>
              <w:ind w:firstLine="28"/>
            </w:pPr>
            <w:r w:rsidRPr="00D37D04">
              <w:t xml:space="preserve">до 90 минут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2F6" w14:textId="77777777" w:rsidR="000217DD" w:rsidRPr="00D37D04" w:rsidRDefault="000217DD" w:rsidP="00F11CA5"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A6C0" w14:textId="77777777" w:rsidR="000217DD" w:rsidRPr="00D37D04" w:rsidRDefault="000217DD" w:rsidP="00F11CA5">
            <w:pPr>
              <w:jc w:val="center"/>
            </w:pPr>
            <w:r w:rsidRPr="00D37D04">
              <w:t>До 45 минут</w:t>
            </w:r>
          </w:p>
        </w:tc>
      </w:tr>
      <w:tr w:rsidR="000217DD" w:rsidRPr="00D37D04" w14:paraId="4FCAB4A0" w14:textId="77777777" w:rsidTr="00754B12">
        <w:trPr>
          <w:cantSplit/>
          <w:trHeight w:val="20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6DC65" w14:textId="77777777" w:rsidR="000217DD" w:rsidRPr="00D37D04" w:rsidRDefault="000217DD" w:rsidP="00F11CA5">
            <w:pPr>
              <w:ind w:hanging="5"/>
              <w:jc w:val="center"/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1F8A3" w14:textId="77777777" w:rsidR="000217DD" w:rsidRPr="00D37D04" w:rsidRDefault="000217DD" w:rsidP="00F11CA5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C7F6C" w14:textId="77777777" w:rsidR="000217DD" w:rsidRPr="00D37D04" w:rsidRDefault="000217DD" w:rsidP="00F11CA5">
            <w:pPr>
              <w:keepNext/>
            </w:pPr>
            <w:r w:rsidRPr="00D37D04">
              <w:t>3 — Средний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35F7" w14:textId="77777777" w:rsidR="000217DD" w:rsidRPr="00D37D04" w:rsidRDefault="000217DD" w:rsidP="00F11CA5">
            <w:r w:rsidRPr="00D37D04">
              <w:t xml:space="preserve">   до 120 минут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1594" w14:textId="77777777" w:rsidR="000217DD" w:rsidRPr="00D37D04" w:rsidRDefault="000217DD" w:rsidP="00F11CA5"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A83B" w14:textId="77777777" w:rsidR="000217DD" w:rsidRPr="00D37D04" w:rsidRDefault="000217DD" w:rsidP="00F11CA5">
            <w:pPr>
              <w:jc w:val="center"/>
            </w:pPr>
            <w:r w:rsidRPr="00D37D04">
              <w:t>До 60 минут</w:t>
            </w:r>
          </w:p>
        </w:tc>
      </w:tr>
      <w:tr w:rsidR="000217DD" w:rsidRPr="00D37D04" w14:paraId="0E3882CF" w14:textId="77777777" w:rsidTr="00754B12">
        <w:trPr>
          <w:cantSplit/>
          <w:trHeight w:val="20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4C1F" w14:textId="77777777" w:rsidR="000217DD" w:rsidRPr="00D37D04" w:rsidRDefault="000217DD" w:rsidP="00F11CA5">
            <w:pPr>
              <w:ind w:hanging="5"/>
              <w:jc w:val="center"/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0D9E" w14:textId="77777777" w:rsidR="000217DD" w:rsidRPr="00D37D04" w:rsidRDefault="000217DD" w:rsidP="00F11CA5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81D65" w14:textId="77777777" w:rsidR="000217DD" w:rsidRPr="00D37D04" w:rsidRDefault="000217DD" w:rsidP="00F11CA5">
            <w:pPr>
              <w:keepNext/>
            </w:pPr>
            <w:r w:rsidRPr="00D37D04">
              <w:t>4 — Низкий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1F9" w14:textId="253FEBEE" w:rsidR="000217DD" w:rsidRPr="00D37D04" w:rsidRDefault="00D91B12" w:rsidP="00F11CA5">
            <w:r w:rsidRPr="00D37D04">
              <w:t xml:space="preserve">   д</w:t>
            </w:r>
            <w:r w:rsidR="000217DD" w:rsidRPr="00D37D04">
              <w:t>о 240 минут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AEAF" w14:textId="77777777" w:rsidR="000217DD" w:rsidRPr="00D37D04" w:rsidRDefault="000217DD" w:rsidP="00F11CA5"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5660" w14:textId="77777777" w:rsidR="000217DD" w:rsidRPr="00D37D04" w:rsidRDefault="000217DD" w:rsidP="00F11CA5">
            <w:pPr>
              <w:jc w:val="center"/>
            </w:pPr>
            <w:r w:rsidRPr="00D37D04">
              <w:t>До 120 минут</w:t>
            </w:r>
          </w:p>
        </w:tc>
      </w:tr>
      <w:tr w:rsidR="000217DD" w:rsidRPr="00D37D04" w14:paraId="478DAB30" w14:textId="77777777" w:rsidTr="00754B12">
        <w:trPr>
          <w:cantSplit/>
          <w:trHeight w:val="52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0230" w14:textId="77777777" w:rsidR="000217DD" w:rsidRPr="00D37D04" w:rsidRDefault="000217DD" w:rsidP="00F11CA5">
            <w:pPr>
              <w:keepNext/>
              <w:numPr>
                <w:ilvl w:val="0"/>
                <w:numId w:val="15"/>
              </w:numPr>
              <w:tabs>
                <w:tab w:val="left" w:pos="267"/>
              </w:tabs>
              <w:ind w:left="0" w:hanging="5"/>
              <w:jc w:val="center"/>
            </w:pP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03ADBF" w14:textId="77777777" w:rsidR="000217DD" w:rsidRPr="00D37D04" w:rsidRDefault="000217DD" w:rsidP="00F11CA5">
            <w:pPr>
              <w:keepNext/>
              <w:ind w:firstLine="26"/>
            </w:pPr>
            <w:r w:rsidRPr="00D37D04">
              <w:rPr>
                <w:rFonts w:eastAsia="MS Mincho"/>
              </w:rPr>
              <w:t>В случае</w:t>
            </w:r>
            <w:proofErr w:type="gramStart"/>
            <w:r w:rsidRPr="00D37D04">
              <w:rPr>
                <w:rFonts w:eastAsia="MS Mincho"/>
              </w:rPr>
              <w:t>,</w:t>
            </w:r>
            <w:proofErr w:type="gramEnd"/>
            <w:r w:rsidRPr="00D37D04">
              <w:rPr>
                <w:rFonts w:eastAsia="MS Mincho"/>
              </w:rPr>
              <w:t xml:space="preserve"> если Заказчик подтвердил инцидент ИБ, то Поставщик выдаёт рекомендации по противодействию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D6F12" w14:textId="77777777" w:rsidR="000217DD" w:rsidRPr="00D37D04" w:rsidRDefault="000217DD" w:rsidP="00F11CA5">
            <w:pPr>
              <w:keepNext/>
            </w:pPr>
            <w:r w:rsidRPr="00D37D04">
              <w:t>1 — Критический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AFAF4" w14:textId="77777777" w:rsidR="000217DD" w:rsidRPr="00D37D04" w:rsidRDefault="000217DD" w:rsidP="00F11CA5">
            <w:pPr>
              <w:keepNext/>
              <w:ind w:firstLine="28"/>
            </w:pPr>
            <w:r w:rsidRPr="00D37D04">
              <w:t>2 часов с момента регистрации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2E51" w14:textId="77777777" w:rsidR="000217DD" w:rsidRPr="00D37D04" w:rsidRDefault="000217DD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C4CC" w14:textId="7BFED5B5" w:rsidR="000217DD" w:rsidRPr="00D37D04" w:rsidRDefault="000217DD" w:rsidP="00F11CA5">
            <w:pPr>
              <w:keepNext/>
              <w:ind w:firstLine="28"/>
              <w:jc w:val="center"/>
            </w:pPr>
            <w:r w:rsidRPr="00D37D04">
              <w:t>Не применимо</w:t>
            </w:r>
          </w:p>
        </w:tc>
      </w:tr>
      <w:tr w:rsidR="000217DD" w:rsidRPr="00D37D04" w14:paraId="243B2FE5" w14:textId="77777777" w:rsidTr="00754B12">
        <w:trPr>
          <w:cantSplit/>
          <w:trHeight w:val="274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D2BA1" w14:textId="77777777" w:rsidR="000217DD" w:rsidRPr="00D37D04" w:rsidRDefault="000217DD" w:rsidP="00F11CA5">
            <w:pPr>
              <w:keepNext/>
              <w:numPr>
                <w:ilvl w:val="0"/>
                <w:numId w:val="15"/>
              </w:numPr>
              <w:tabs>
                <w:tab w:val="left" w:pos="267"/>
              </w:tabs>
              <w:ind w:left="0" w:hanging="5"/>
              <w:jc w:val="center"/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AF7523" w14:textId="77777777" w:rsidR="000217DD" w:rsidRPr="00D37D04" w:rsidRDefault="000217DD" w:rsidP="00F11CA5">
            <w:pPr>
              <w:keepNext/>
              <w:ind w:firstLine="26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2D9BA6" w14:textId="77777777" w:rsidR="000217DD" w:rsidRPr="00D37D04" w:rsidRDefault="000217DD" w:rsidP="00F11CA5">
            <w:pPr>
              <w:keepNext/>
            </w:pPr>
            <w:r w:rsidRPr="00D37D04">
              <w:t>2 — Высокий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92AA3" w14:textId="77777777" w:rsidR="000217DD" w:rsidRPr="00D37D04" w:rsidRDefault="000217DD" w:rsidP="00F11CA5">
            <w:pPr>
              <w:keepNext/>
              <w:ind w:firstLine="28"/>
            </w:pPr>
            <w:r w:rsidRPr="00D37D04">
              <w:t>4 часов с момента регистрации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874" w14:textId="77777777" w:rsidR="000217DD" w:rsidRPr="00D37D04" w:rsidRDefault="000217DD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0CA" w14:textId="77777777" w:rsidR="000217DD" w:rsidRPr="00D37D04" w:rsidRDefault="000217DD" w:rsidP="00F11CA5">
            <w:pPr>
              <w:jc w:val="center"/>
            </w:pPr>
            <w:r w:rsidRPr="00D37D04">
              <w:t>Не применимо</w:t>
            </w:r>
          </w:p>
        </w:tc>
      </w:tr>
      <w:tr w:rsidR="000217DD" w:rsidRPr="00D37D04" w14:paraId="20AD868F" w14:textId="77777777" w:rsidTr="00754B12">
        <w:trPr>
          <w:cantSplit/>
          <w:trHeight w:val="301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916FF" w14:textId="77777777" w:rsidR="000217DD" w:rsidRPr="00D37D04" w:rsidRDefault="000217DD" w:rsidP="00F11CA5">
            <w:pPr>
              <w:keepNext/>
              <w:numPr>
                <w:ilvl w:val="0"/>
                <w:numId w:val="15"/>
              </w:numPr>
              <w:tabs>
                <w:tab w:val="left" w:pos="267"/>
              </w:tabs>
              <w:ind w:left="0" w:hanging="5"/>
              <w:jc w:val="center"/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E3EDF5" w14:textId="77777777" w:rsidR="000217DD" w:rsidRPr="00D37D04" w:rsidRDefault="000217DD" w:rsidP="00F11CA5">
            <w:pPr>
              <w:keepNext/>
              <w:ind w:firstLine="26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CA820" w14:textId="77777777" w:rsidR="000217DD" w:rsidRPr="00D37D04" w:rsidRDefault="000217DD" w:rsidP="00F11CA5">
            <w:pPr>
              <w:keepNext/>
            </w:pPr>
            <w:r w:rsidRPr="00D37D04">
              <w:t>3 — Средний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A781E" w14:textId="77777777" w:rsidR="000217DD" w:rsidRPr="00D37D04" w:rsidRDefault="000217DD" w:rsidP="00F11CA5">
            <w:pPr>
              <w:keepNext/>
              <w:ind w:firstLine="28"/>
            </w:pPr>
            <w:r w:rsidRPr="00D37D04">
              <w:t>6 часов с момента регистрации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DBFB" w14:textId="77777777" w:rsidR="000217DD" w:rsidRPr="00D37D04" w:rsidRDefault="000217DD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828" w14:textId="77777777" w:rsidR="000217DD" w:rsidRPr="00D37D04" w:rsidRDefault="000217DD" w:rsidP="00F11CA5">
            <w:pPr>
              <w:jc w:val="center"/>
            </w:pPr>
            <w:r w:rsidRPr="00D37D04">
              <w:t>Не применимо</w:t>
            </w:r>
          </w:p>
        </w:tc>
      </w:tr>
      <w:tr w:rsidR="000217DD" w:rsidRPr="00D37D04" w14:paraId="1534D946" w14:textId="77777777" w:rsidTr="00754B12">
        <w:trPr>
          <w:cantSplit/>
          <w:trHeight w:val="301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FCF20" w14:textId="77777777" w:rsidR="000217DD" w:rsidRPr="00D37D04" w:rsidRDefault="000217DD" w:rsidP="00F11CA5">
            <w:pPr>
              <w:keepNext/>
              <w:tabs>
                <w:tab w:val="left" w:pos="267"/>
              </w:tabs>
              <w:jc w:val="center"/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89DAC9" w14:textId="77777777" w:rsidR="000217DD" w:rsidRPr="00D37D04" w:rsidRDefault="000217DD" w:rsidP="00F11CA5">
            <w:pPr>
              <w:keepNext/>
              <w:ind w:firstLine="26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B3AE4" w14:textId="77777777" w:rsidR="000217DD" w:rsidRPr="00D37D04" w:rsidRDefault="000217DD" w:rsidP="00F11CA5">
            <w:pPr>
              <w:keepNext/>
            </w:pPr>
            <w:r w:rsidRPr="00D37D04">
              <w:t>4 — Низкий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2F2FEB" w14:textId="77777777" w:rsidR="000217DD" w:rsidRPr="00D37D04" w:rsidRDefault="000217DD" w:rsidP="00F11CA5">
            <w:pPr>
              <w:keepNext/>
              <w:ind w:firstLine="28"/>
            </w:pPr>
            <w:r w:rsidRPr="00D37D04">
              <w:t>24 часа с момента регистрации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2436" w14:textId="77777777" w:rsidR="000217DD" w:rsidRPr="00D37D04" w:rsidRDefault="000217DD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FD4B" w14:textId="77777777" w:rsidR="000217DD" w:rsidRPr="00D37D04" w:rsidRDefault="000217DD" w:rsidP="00F11CA5">
            <w:pPr>
              <w:jc w:val="center"/>
            </w:pPr>
            <w:r w:rsidRPr="00D37D04">
              <w:t>Не применимо</w:t>
            </w:r>
          </w:p>
        </w:tc>
      </w:tr>
      <w:tr w:rsidR="00D91B12" w:rsidRPr="00D37D04" w14:paraId="11CFFCF5" w14:textId="77777777" w:rsidTr="00754B12">
        <w:trPr>
          <w:cantSplit/>
          <w:trHeight w:val="301"/>
          <w:jc w:val="center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5FF2" w14:textId="7A5981ED" w:rsidR="00D91B12" w:rsidRPr="00D37D04" w:rsidRDefault="00D91B12" w:rsidP="00F11CA5">
            <w:pPr>
              <w:keepNext/>
              <w:tabs>
                <w:tab w:val="left" w:pos="267"/>
              </w:tabs>
              <w:jc w:val="center"/>
            </w:pPr>
            <w:r w:rsidRPr="00D37D04">
              <w:t>4.</w:t>
            </w:r>
          </w:p>
        </w:tc>
        <w:tc>
          <w:tcPr>
            <w:tcW w:w="1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0AF5D" w14:textId="20956E17" w:rsidR="00D91B12" w:rsidRPr="00D37D04" w:rsidRDefault="00D91B12" w:rsidP="00F11CA5">
            <w:pPr>
              <w:keepNext/>
              <w:ind w:firstLine="26"/>
            </w:pPr>
            <w:r w:rsidRPr="00D37D04">
              <w:t xml:space="preserve">Время на расследование инцидента ИБ и анализа журналов событий, предоставленных Заказчиком </w:t>
            </w:r>
            <w:r w:rsidR="007056C6" w:rsidRPr="00D37D04">
              <w:t>Поставщику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464B7" w14:textId="6253BE67" w:rsidR="00D91B12" w:rsidRPr="00D37D04" w:rsidRDefault="00D91B12" w:rsidP="00F11CA5">
            <w:pPr>
              <w:keepNext/>
            </w:pPr>
            <w:r w:rsidRPr="00D37D04">
              <w:t>1 — Критический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D8A9D5" w14:textId="6BB5BB7C" w:rsidR="00D91B12" w:rsidRPr="00D37D04" w:rsidRDefault="00D91B12" w:rsidP="00F11CA5">
            <w:pPr>
              <w:keepNext/>
              <w:ind w:firstLine="28"/>
            </w:pPr>
            <w:r w:rsidRPr="00D37D04">
              <w:t>Не применимо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2D8" w14:textId="3B3B0C32" w:rsidR="00D91B12" w:rsidRPr="00D37D04" w:rsidRDefault="00D91B12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A05E" w14:textId="7BF3401A" w:rsidR="00D91B12" w:rsidRPr="00D37D04" w:rsidRDefault="00D91B12" w:rsidP="00F11CA5">
            <w:pPr>
              <w:jc w:val="center"/>
            </w:pPr>
            <w:r w:rsidRPr="00D37D04">
              <w:t>Не применимо</w:t>
            </w:r>
          </w:p>
        </w:tc>
      </w:tr>
      <w:tr w:rsidR="00D91B12" w:rsidRPr="00D37D04" w14:paraId="7210A8D7" w14:textId="77777777" w:rsidTr="00754B12">
        <w:trPr>
          <w:cantSplit/>
          <w:trHeight w:val="301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0F6E" w14:textId="77777777" w:rsidR="00D91B12" w:rsidRPr="00D37D04" w:rsidRDefault="00D91B12" w:rsidP="00F11CA5">
            <w:pPr>
              <w:keepNext/>
              <w:tabs>
                <w:tab w:val="left" w:pos="267"/>
              </w:tabs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4D34A" w14:textId="77777777" w:rsidR="00D91B12" w:rsidRPr="00D37D04" w:rsidRDefault="00D91B12" w:rsidP="00F11CA5">
            <w:pPr>
              <w:keepNext/>
              <w:ind w:firstLine="26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8AA01C" w14:textId="41BC5D92" w:rsidR="00D91B12" w:rsidRPr="00D37D04" w:rsidRDefault="00D91B12" w:rsidP="00F11CA5">
            <w:pPr>
              <w:keepNext/>
            </w:pPr>
            <w:r w:rsidRPr="00D37D04">
              <w:t>2 — Высокий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2D5766" w14:textId="3F48BDE4" w:rsidR="00D91B12" w:rsidRPr="00D37D04" w:rsidRDefault="00D91B12" w:rsidP="00F11CA5">
            <w:pPr>
              <w:keepNext/>
              <w:ind w:firstLine="28"/>
            </w:pPr>
            <w:r w:rsidRPr="00D37D04">
              <w:t>Не применимо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608" w14:textId="634FA816" w:rsidR="00D91B12" w:rsidRPr="00D37D04" w:rsidRDefault="00D91B12" w:rsidP="00F11CA5">
            <w:pPr>
              <w:keepNext/>
              <w:ind w:firstLine="28"/>
            </w:pPr>
            <w:r w:rsidRPr="00D37D04">
              <w:t>24x7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90AA" w14:textId="3DEF1038" w:rsidR="00D91B12" w:rsidRPr="00D37D04" w:rsidRDefault="00D91B12" w:rsidP="00F11CA5">
            <w:pPr>
              <w:jc w:val="center"/>
            </w:pPr>
            <w:r w:rsidRPr="00D37D04">
              <w:t>Не применимо</w:t>
            </w:r>
          </w:p>
        </w:tc>
      </w:tr>
      <w:tr w:rsidR="00D91B12" w:rsidRPr="00D37D04" w14:paraId="19D98278" w14:textId="77777777" w:rsidTr="00754B12">
        <w:trPr>
          <w:cantSplit/>
          <w:trHeight w:val="301"/>
          <w:jc w:val="center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A2D34" w14:textId="77777777" w:rsidR="00D91B12" w:rsidRPr="00D37D04" w:rsidRDefault="00D91B12" w:rsidP="00F11CA5">
            <w:pPr>
              <w:keepNext/>
              <w:tabs>
                <w:tab w:val="left" w:pos="267"/>
              </w:tabs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14E959" w14:textId="77777777" w:rsidR="00D91B12" w:rsidRPr="00D37D04" w:rsidRDefault="00D91B12" w:rsidP="00F11CA5">
            <w:pPr>
              <w:keepNext/>
              <w:ind w:firstLine="26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48E3C7" w14:textId="725E6FF2" w:rsidR="00D91B12" w:rsidRPr="00D37D04" w:rsidRDefault="00D91B12" w:rsidP="00F11CA5">
            <w:pPr>
              <w:keepNext/>
            </w:pPr>
            <w:r w:rsidRPr="00D37D04">
              <w:t>3 — Средний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575170" w14:textId="64A99F6E" w:rsidR="00D91B12" w:rsidRPr="00D37D04" w:rsidRDefault="00D91B12" w:rsidP="00F11CA5">
            <w:pPr>
              <w:keepNext/>
              <w:ind w:firstLine="28"/>
            </w:pPr>
            <w:r w:rsidRPr="00D37D04">
              <w:t>Не применимо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12E" w14:textId="01F0509A" w:rsidR="00D91B12" w:rsidRPr="00D37D04" w:rsidRDefault="00D91B12" w:rsidP="00F11CA5">
            <w:pPr>
              <w:keepNext/>
              <w:ind w:firstLine="28"/>
            </w:pPr>
            <w:r w:rsidRPr="00D37D04">
              <w:t>8х5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CDE" w14:textId="174E080B" w:rsidR="00D91B12" w:rsidRPr="00D37D04" w:rsidRDefault="00D91B12" w:rsidP="00F11CA5">
            <w:pPr>
              <w:jc w:val="center"/>
            </w:pPr>
            <w:r w:rsidRPr="00D37D04">
              <w:t>Не применимо</w:t>
            </w:r>
          </w:p>
        </w:tc>
      </w:tr>
      <w:tr w:rsidR="00D91B12" w:rsidRPr="00D37D04" w14:paraId="6608C2A0" w14:textId="77777777" w:rsidTr="00754B12">
        <w:trPr>
          <w:cantSplit/>
          <w:trHeight w:val="301"/>
          <w:jc w:val="center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79D4" w14:textId="77777777" w:rsidR="00D91B12" w:rsidRPr="00D37D04" w:rsidRDefault="00D91B12" w:rsidP="00F11CA5">
            <w:pPr>
              <w:keepNext/>
              <w:tabs>
                <w:tab w:val="left" w:pos="267"/>
              </w:tabs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B9C18" w14:textId="77777777" w:rsidR="00D91B12" w:rsidRPr="00D37D04" w:rsidRDefault="00D91B12" w:rsidP="00F11CA5">
            <w:pPr>
              <w:keepNext/>
              <w:ind w:firstLine="26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03C02" w14:textId="2BF982D0" w:rsidR="00D91B12" w:rsidRPr="00D37D04" w:rsidRDefault="00D91B12" w:rsidP="00F11CA5">
            <w:pPr>
              <w:keepNext/>
            </w:pPr>
            <w:r w:rsidRPr="00D37D04">
              <w:t>4 — Низкий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5AD2CB" w14:textId="5A56235D" w:rsidR="00D91B12" w:rsidRPr="00D37D04" w:rsidRDefault="00D91B12" w:rsidP="00F11CA5">
            <w:pPr>
              <w:keepNext/>
              <w:ind w:firstLine="28"/>
            </w:pPr>
            <w:r w:rsidRPr="00D37D04">
              <w:t>Не применимо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D30" w14:textId="7B50DA0A" w:rsidR="00D91B12" w:rsidRPr="00D37D04" w:rsidRDefault="00D91B12" w:rsidP="00F11CA5">
            <w:pPr>
              <w:keepNext/>
              <w:ind w:firstLine="28"/>
            </w:pPr>
            <w:r w:rsidRPr="00D37D04">
              <w:t>8х5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328" w14:textId="27973D5A" w:rsidR="00D91B12" w:rsidRPr="00D37D04" w:rsidRDefault="00D91B12" w:rsidP="00F11CA5">
            <w:pPr>
              <w:jc w:val="center"/>
            </w:pPr>
            <w:r w:rsidRPr="00D37D04">
              <w:t>Не применимо</w:t>
            </w:r>
          </w:p>
        </w:tc>
      </w:tr>
    </w:tbl>
    <w:p w14:paraId="5899A348" w14:textId="12C799B9" w:rsidR="00F11CA5" w:rsidRPr="00D37D04" w:rsidRDefault="00A20D14" w:rsidP="00A9038F">
      <w:pPr>
        <w:ind w:firstLine="708"/>
        <w:jc w:val="both"/>
        <w:rPr>
          <w:b/>
        </w:rPr>
      </w:pPr>
      <w:r w:rsidRPr="00D37D04">
        <w:rPr>
          <w:b/>
        </w:rPr>
        <w:t>Поставщик услуг должен обрабатывать запросы Заказчика согласно показателям, указанным в таблице №3.</w:t>
      </w:r>
      <w:r w:rsidR="00F11CA5" w:rsidRPr="00D37D04">
        <w:rPr>
          <w:b/>
        </w:rPr>
        <w:t xml:space="preserve">  </w:t>
      </w:r>
    </w:p>
    <w:p w14:paraId="3EE91013" w14:textId="1919EDE1" w:rsidR="00D91B12" w:rsidRPr="00D37D04" w:rsidRDefault="00A20D14" w:rsidP="00F11CA5">
      <w:pPr>
        <w:ind w:hanging="851"/>
        <w:jc w:val="right"/>
        <w:rPr>
          <w:rFonts w:eastAsia="Calibri"/>
          <w:bCs/>
        </w:rPr>
      </w:pPr>
      <w:r w:rsidRPr="00D37D04">
        <w:rPr>
          <w:bCs/>
          <w:iCs/>
        </w:rPr>
        <w:t xml:space="preserve">   </w:t>
      </w:r>
      <w:r w:rsidR="00D91B12" w:rsidRPr="00D37D04">
        <w:rPr>
          <w:bCs/>
          <w:iCs/>
        </w:rPr>
        <w:t xml:space="preserve">Таблица </w:t>
      </w:r>
      <w:r w:rsidRPr="00D37D04">
        <w:rPr>
          <w:bCs/>
          <w:iCs/>
        </w:rPr>
        <w:t>№3</w:t>
      </w:r>
      <w:r w:rsidR="00D91B12" w:rsidRPr="00D37D04">
        <w:rPr>
          <w:rFonts w:eastAsia="Calibri"/>
          <w:bCs/>
          <w:iCs/>
        </w:rPr>
        <w:t xml:space="preserve"> </w:t>
      </w:r>
      <w:r w:rsidR="00D91B12" w:rsidRPr="00D37D04">
        <w:rPr>
          <w:bCs/>
          <w:iCs/>
        </w:rPr>
        <w:t xml:space="preserve">Целевые показатели проведения изменений в месяц 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8"/>
        <w:gridCol w:w="2268"/>
        <w:gridCol w:w="5811"/>
        <w:gridCol w:w="1577"/>
      </w:tblGrid>
      <w:tr w:rsidR="00D91B12" w:rsidRPr="00D37D04" w14:paraId="4353057A" w14:textId="77777777" w:rsidTr="00B954AE">
        <w:trPr>
          <w:trHeight w:val="851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A873E" w14:textId="77777777" w:rsidR="00D91B12" w:rsidRPr="00D37D04" w:rsidRDefault="00D91B12" w:rsidP="00F11CA5">
            <w:pPr>
              <w:keepNext/>
              <w:ind w:hanging="5"/>
              <w:jc w:val="center"/>
              <w:rPr>
                <w:b/>
                <w:bCs/>
              </w:rPr>
            </w:pPr>
            <w:r w:rsidRPr="00D37D04">
              <w:rPr>
                <w:b/>
                <w:bCs/>
              </w:rPr>
              <w:t>№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2FCF0" w14:textId="77777777" w:rsidR="00D91B12" w:rsidRPr="00D37D04" w:rsidRDefault="00D91B12" w:rsidP="00F11CA5">
            <w:pPr>
              <w:keepNext/>
              <w:ind w:left="575" w:firstLine="55"/>
              <w:jc w:val="center"/>
            </w:pPr>
            <w:r w:rsidRPr="00D37D04">
              <w:rPr>
                <w:b/>
                <w:bCs/>
              </w:rPr>
              <w:t>Показатель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6E4B7F" w14:textId="77777777" w:rsidR="00D91B12" w:rsidRPr="00D37D04" w:rsidRDefault="00D91B12" w:rsidP="00F11CA5">
            <w:pPr>
              <w:keepNext/>
              <w:ind w:firstLine="28"/>
              <w:jc w:val="center"/>
              <w:rPr>
                <w:b/>
                <w:bCs/>
              </w:rPr>
            </w:pPr>
            <w:r w:rsidRPr="00D37D04">
              <w:rPr>
                <w:b/>
                <w:bCs/>
              </w:rPr>
              <w:t xml:space="preserve">Кол-во обращений </w:t>
            </w:r>
          </w:p>
        </w:tc>
      </w:tr>
      <w:tr w:rsidR="00D91B12" w:rsidRPr="00D37D04" w14:paraId="56DE09A8" w14:textId="77777777" w:rsidTr="00B954AE">
        <w:trPr>
          <w:cantSplit/>
          <w:trHeight w:val="10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7F4" w14:textId="77777777" w:rsidR="00D91B12" w:rsidRPr="00D37D04" w:rsidRDefault="00D91B12" w:rsidP="00F11CA5">
            <w:pPr>
              <w:keepNext/>
              <w:numPr>
                <w:ilvl w:val="0"/>
                <w:numId w:val="21"/>
              </w:numPr>
              <w:ind w:left="0" w:firstLine="13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63549" w14:textId="77777777" w:rsidR="00D91B12" w:rsidRPr="00D37D04" w:rsidRDefault="00D91B12" w:rsidP="00F11CA5">
            <w:pPr>
              <w:keepNext/>
            </w:pPr>
            <w:r w:rsidRPr="00D37D04">
              <w:t>Запрос на изменение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3611" w14:textId="77777777" w:rsidR="00D91B12" w:rsidRPr="00D37D04" w:rsidRDefault="00D91B12" w:rsidP="00F11CA5">
            <w:pPr>
              <w:keepNext/>
            </w:pPr>
            <w:r w:rsidRPr="00D37D04">
              <w:t>Заявки, связанные с изменением конфигурации Услуги (добавление/удаление источника событий ИБ, адаптация сценария)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21075" w14:textId="77777777" w:rsidR="00D91B12" w:rsidRPr="00D37D04" w:rsidRDefault="00D91B12" w:rsidP="00F11CA5">
            <w:pPr>
              <w:keepNext/>
              <w:ind w:firstLine="28"/>
              <w:jc w:val="center"/>
            </w:pPr>
            <w:r w:rsidRPr="00D37D04">
              <w:t>не более 8</w:t>
            </w:r>
          </w:p>
        </w:tc>
      </w:tr>
      <w:tr w:rsidR="00D91B12" w:rsidRPr="00D37D04" w14:paraId="74F42625" w14:textId="77777777" w:rsidTr="00B954AE">
        <w:trPr>
          <w:cantSplit/>
          <w:trHeight w:val="1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51DE" w14:textId="77777777" w:rsidR="00D91B12" w:rsidRPr="00D37D04" w:rsidRDefault="00D91B12" w:rsidP="00F11CA5">
            <w:pPr>
              <w:keepNext/>
              <w:numPr>
                <w:ilvl w:val="0"/>
                <w:numId w:val="21"/>
              </w:numPr>
              <w:ind w:left="0" w:firstLine="13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27156" w14:textId="77777777" w:rsidR="00D91B12" w:rsidRPr="00D37D04" w:rsidRDefault="00D91B12" w:rsidP="00F11CA5">
            <w:pPr>
              <w:keepNext/>
            </w:pPr>
            <w:r w:rsidRPr="00D37D04">
              <w:t>Информационный запрос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938" w14:textId="77777777" w:rsidR="00D91B12" w:rsidRPr="00D37D04" w:rsidRDefault="00D91B12" w:rsidP="00F11CA5">
            <w:pPr>
              <w:keepNext/>
            </w:pPr>
            <w:r w:rsidRPr="00D37D04">
              <w:t>Заявки, связанные с консультационными вопросами, по Услуге (вопросы по Договору и т.п.)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3FF41" w14:textId="77777777" w:rsidR="00D91B12" w:rsidRPr="00D37D04" w:rsidRDefault="00D91B12" w:rsidP="00F11CA5">
            <w:pPr>
              <w:keepNext/>
              <w:ind w:firstLine="28"/>
              <w:jc w:val="center"/>
            </w:pPr>
            <w:r w:rsidRPr="00D37D04">
              <w:t>не более 5</w:t>
            </w:r>
          </w:p>
        </w:tc>
      </w:tr>
      <w:tr w:rsidR="00D91B12" w:rsidRPr="00D37D04" w14:paraId="11186B17" w14:textId="77777777" w:rsidTr="00B954AE">
        <w:trPr>
          <w:cantSplit/>
          <w:trHeight w:val="1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48DC" w14:textId="77777777" w:rsidR="00D91B12" w:rsidRPr="00D37D04" w:rsidRDefault="00D91B12" w:rsidP="00F11CA5">
            <w:pPr>
              <w:keepNext/>
              <w:numPr>
                <w:ilvl w:val="0"/>
                <w:numId w:val="21"/>
              </w:numPr>
              <w:ind w:left="0" w:firstLine="13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FFDA9" w14:textId="77777777" w:rsidR="00D91B12" w:rsidRPr="00D37D04" w:rsidRDefault="00D91B12" w:rsidP="00F11CA5">
            <w:pPr>
              <w:keepNext/>
            </w:pPr>
            <w:r w:rsidRPr="00D37D04">
              <w:t>Подозрение на Инцидент ИБ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F8CA" w14:textId="77777777" w:rsidR="00D91B12" w:rsidRPr="00D37D04" w:rsidRDefault="00D91B12" w:rsidP="00F11CA5">
            <w:pPr>
              <w:keepNext/>
            </w:pPr>
            <w:r w:rsidRPr="00D37D04">
              <w:t xml:space="preserve">Заявка, связанная с подозрением Заказчика на Инцидент ИБ. Изначально данному обращению присваивается «низкий» приоритет. При необходимости Заказчик может повысить приоритет. </w:t>
            </w:r>
          </w:p>
          <w:p w14:paraId="31BF204C" w14:textId="159894E6" w:rsidR="00D91B12" w:rsidRPr="00D37D04" w:rsidRDefault="00D91B12" w:rsidP="00F11CA5">
            <w:pPr>
              <w:keepNext/>
            </w:pPr>
            <w:r w:rsidRPr="00D37D04">
              <w:t>Работа по данному типу запроса ведется в соответствии с таблицей</w:t>
            </w:r>
            <w:r w:rsidR="00A20D14" w:rsidRPr="00D37D04">
              <w:t xml:space="preserve"> №2</w:t>
            </w:r>
            <w:r w:rsidRPr="00D37D04"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46BEF5" w14:textId="77777777" w:rsidR="00D91B12" w:rsidRPr="00D37D04" w:rsidRDefault="00D91B12" w:rsidP="00F11CA5">
            <w:pPr>
              <w:keepNext/>
              <w:ind w:firstLine="28"/>
              <w:jc w:val="center"/>
            </w:pPr>
            <w:r w:rsidRPr="00D37D04">
              <w:t>Не ограничено</w:t>
            </w:r>
          </w:p>
        </w:tc>
      </w:tr>
    </w:tbl>
    <w:p w14:paraId="2707FFF8" w14:textId="77777777" w:rsidR="001F7131" w:rsidRPr="00D37D04" w:rsidRDefault="001F7131" w:rsidP="00F11CA5">
      <w:pPr>
        <w:suppressAutoHyphens/>
        <w:jc w:val="both"/>
        <w:rPr>
          <w:bCs/>
        </w:rPr>
      </w:pPr>
    </w:p>
    <w:p w14:paraId="58FA1917" w14:textId="31980734" w:rsidR="00E24822" w:rsidRPr="00D37D04" w:rsidRDefault="00E24822" w:rsidP="00F11CA5">
      <w:pPr>
        <w:ind w:left="2124" w:firstLine="708"/>
        <w:jc w:val="right"/>
      </w:pPr>
      <w:bookmarkStart w:id="8" w:name="_Ref48861634"/>
      <w:r w:rsidRPr="00D37D04">
        <w:lastRenderedPageBreak/>
        <w:t xml:space="preserve">Таблица </w:t>
      </w:r>
      <w:bookmarkEnd w:id="8"/>
      <w:r w:rsidRPr="00D37D04">
        <w:t>4. Целевые показатели уровня предоставления Услу</w:t>
      </w:r>
      <w:r w:rsidR="001F7131" w:rsidRPr="00D37D04">
        <w:t>ги для стандартных источников</w:t>
      </w:r>
    </w:p>
    <w:tbl>
      <w:tblPr>
        <w:tblStyle w:val="a6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2126"/>
        <w:gridCol w:w="1701"/>
        <w:gridCol w:w="3370"/>
        <w:gridCol w:w="3009"/>
      </w:tblGrid>
      <w:tr w:rsidR="00A9038F" w:rsidRPr="00D37D04" w14:paraId="3EA07BE4" w14:textId="77777777" w:rsidTr="00A9038F">
        <w:tc>
          <w:tcPr>
            <w:tcW w:w="455" w:type="dxa"/>
            <w:vAlign w:val="center"/>
          </w:tcPr>
          <w:p w14:paraId="081B7F99" w14:textId="5320CD98" w:rsidR="00E24822" w:rsidRPr="00D37D04" w:rsidRDefault="00E24822" w:rsidP="00F11CA5">
            <w:pPr>
              <w:jc w:val="center"/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14:paraId="21FABCF1" w14:textId="2C7C2F0A" w:rsidR="00E24822" w:rsidRPr="00D37D04" w:rsidRDefault="00E24822" w:rsidP="00F11CA5">
            <w:pPr>
              <w:jc w:val="center"/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14:paraId="2B2F3169" w14:textId="33255EE9" w:rsidR="00E24822" w:rsidRPr="00D37D04" w:rsidRDefault="00E24822" w:rsidP="00F11CA5">
            <w:pPr>
              <w:jc w:val="center"/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Приоритет</w:t>
            </w:r>
          </w:p>
        </w:tc>
        <w:tc>
          <w:tcPr>
            <w:tcW w:w="3370" w:type="dxa"/>
            <w:vAlign w:val="center"/>
          </w:tcPr>
          <w:p w14:paraId="4C87440A" w14:textId="1CBD18E4" w:rsidR="00E24822" w:rsidRPr="00D37D04" w:rsidRDefault="00E24822" w:rsidP="00F11CA5">
            <w:pPr>
              <w:jc w:val="center"/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Время реакции Поставщика</w:t>
            </w:r>
          </w:p>
        </w:tc>
        <w:tc>
          <w:tcPr>
            <w:tcW w:w="3009" w:type="dxa"/>
            <w:vAlign w:val="center"/>
          </w:tcPr>
          <w:p w14:paraId="7C4A04A0" w14:textId="60152602" w:rsidR="00E24822" w:rsidRPr="00D37D04" w:rsidRDefault="00E24822" w:rsidP="00F11CA5">
            <w:pPr>
              <w:jc w:val="center"/>
              <w:rPr>
                <w:b/>
                <w:sz w:val="24"/>
                <w:szCs w:val="24"/>
              </w:rPr>
            </w:pPr>
            <w:r w:rsidRPr="00D37D04">
              <w:rPr>
                <w:b/>
                <w:sz w:val="24"/>
                <w:szCs w:val="24"/>
              </w:rPr>
              <w:t>Время реакции Заказчика на запросы Поставщика</w:t>
            </w:r>
          </w:p>
        </w:tc>
      </w:tr>
      <w:tr w:rsidR="00A9038F" w:rsidRPr="00D37D04" w14:paraId="6A71EA67" w14:textId="77777777" w:rsidTr="00A9038F">
        <w:tc>
          <w:tcPr>
            <w:tcW w:w="455" w:type="dxa"/>
            <w:vMerge w:val="restart"/>
            <w:vAlign w:val="center"/>
          </w:tcPr>
          <w:p w14:paraId="5CF41007" w14:textId="77777777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1</w:t>
            </w:r>
          </w:p>
          <w:p w14:paraId="2DBDA6C8" w14:textId="485AC2E8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BB6B406" w14:textId="77777777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Решение Запросов на изменение</w:t>
            </w:r>
          </w:p>
          <w:p w14:paraId="5FB40F09" w14:textId="1A17BCE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1B7F2" w14:textId="312D3687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1 – Критический</w:t>
            </w:r>
          </w:p>
        </w:tc>
        <w:tc>
          <w:tcPr>
            <w:tcW w:w="3370" w:type="dxa"/>
            <w:vAlign w:val="center"/>
          </w:tcPr>
          <w:p w14:paraId="51EA7310" w14:textId="28B1AAEB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Не более 8 часов</w:t>
            </w:r>
          </w:p>
        </w:tc>
        <w:tc>
          <w:tcPr>
            <w:tcW w:w="3009" w:type="dxa"/>
            <w:vAlign w:val="center"/>
          </w:tcPr>
          <w:p w14:paraId="2A4D16D6" w14:textId="789C32B2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Не более 1 час.</w:t>
            </w:r>
          </w:p>
        </w:tc>
      </w:tr>
      <w:tr w:rsidR="00A9038F" w:rsidRPr="00D37D04" w14:paraId="6D4F9362" w14:textId="77777777" w:rsidTr="00A9038F">
        <w:trPr>
          <w:trHeight w:val="364"/>
        </w:trPr>
        <w:tc>
          <w:tcPr>
            <w:tcW w:w="455" w:type="dxa"/>
            <w:vMerge/>
            <w:vAlign w:val="center"/>
          </w:tcPr>
          <w:p w14:paraId="2F3A6961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EE980A8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F9A5BE" w14:textId="04E6AD21" w:rsidR="00E24822" w:rsidRPr="00D37D04" w:rsidRDefault="0058186C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2 – Высокий</w:t>
            </w:r>
          </w:p>
        </w:tc>
        <w:tc>
          <w:tcPr>
            <w:tcW w:w="3370" w:type="dxa"/>
            <w:vAlign w:val="center"/>
          </w:tcPr>
          <w:p w14:paraId="1A58357B" w14:textId="42F6C520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Не более 16 раб</w:t>
            </w:r>
            <w:proofErr w:type="gramStart"/>
            <w:r w:rsidRPr="00D37D04">
              <w:rPr>
                <w:sz w:val="24"/>
                <w:szCs w:val="24"/>
              </w:rPr>
              <w:t>.</w:t>
            </w:r>
            <w:proofErr w:type="gramEnd"/>
            <w:r w:rsidRPr="00D37D04">
              <w:rPr>
                <w:sz w:val="24"/>
                <w:szCs w:val="24"/>
              </w:rPr>
              <w:t xml:space="preserve"> </w:t>
            </w:r>
            <w:proofErr w:type="gramStart"/>
            <w:r w:rsidRPr="00D37D04">
              <w:rPr>
                <w:sz w:val="24"/>
                <w:szCs w:val="24"/>
              </w:rPr>
              <w:t>ч</w:t>
            </w:r>
            <w:proofErr w:type="gramEnd"/>
            <w:r w:rsidRPr="00D37D04">
              <w:rPr>
                <w:sz w:val="24"/>
                <w:szCs w:val="24"/>
              </w:rPr>
              <w:t>асов</w:t>
            </w:r>
          </w:p>
        </w:tc>
        <w:tc>
          <w:tcPr>
            <w:tcW w:w="3009" w:type="dxa"/>
            <w:vMerge w:val="restart"/>
            <w:vAlign w:val="center"/>
          </w:tcPr>
          <w:p w14:paraId="1D539A62" w14:textId="77777777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Не более 8 раб</w:t>
            </w:r>
            <w:proofErr w:type="gramStart"/>
            <w:r w:rsidRPr="00D37D04">
              <w:rPr>
                <w:sz w:val="24"/>
                <w:szCs w:val="24"/>
              </w:rPr>
              <w:t>.</w:t>
            </w:r>
            <w:proofErr w:type="gramEnd"/>
            <w:r w:rsidRPr="00D37D04">
              <w:rPr>
                <w:sz w:val="24"/>
                <w:szCs w:val="24"/>
              </w:rPr>
              <w:t xml:space="preserve"> </w:t>
            </w:r>
            <w:proofErr w:type="gramStart"/>
            <w:r w:rsidRPr="00D37D04">
              <w:rPr>
                <w:sz w:val="24"/>
                <w:szCs w:val="24"/>
              </w:rPr>
              <w:t>ч</w:t>
            </w:r>
            <w:proofErr w:type="gramEnd"/>
            <w:r w:rsidRPr="00D37D04">
              <w:rPr>
                <w:sz w:val="24"/>
                <w:szCs w:val="24"/>
              </w:rPr>
              <w:t>асов</w:t>
            </w:r>
          </w:p>
          <w:p w14:paraId="45085FCA" w14:textId="2D8D35BF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</w:tr>
      <w:tr w:rsidR="00A9038F" w:rsidRPr="00D37D04" w14:paraId="0DF8913C" w14:textId="77777777" w:rsidTr="00A9038F">
        <w:tc>
          <w:tcPr>
            <w:tcW w:w="455" w:type="dxa"/>
            <w:vMerge/>
            <w:vAlign w:val="center"/>
          </w:tcPr>
          <w:p w14:paraId="20D60FFD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F301A47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6CE692" w14:textId="4A9CD8BA" w:rsidR="00E24822" w:rsidRPr="00D37D04" w:rsidRDefault="0058186C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3 – Средний</w:t>
            </w:r>
          </w:p>
        </w:tc>
        <w:tc>
          <w:tcPr>
            <w:tcW w:w="3370" w:type="dxa"/>
            <w:vAlign w:val="center"/>
          </w:tcPr>
          <w:p w14:paraId="03D61B2D" w14:textId="0FF5289B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Не более 32 раб</w:t>
            </w:r>
            <w:proofErr w:type="gramStart"/>
            <w:r w:rsidRPr="00D37D04">
              <w:rPr>
                <w:sz w:val="24"/>
                <w:szCs w:val="24"/>
              </w:rPr>
              <w:t>.</w:t>
            </w:r>
            <w:proofErr w:type="gramEnd"/>
            <w:r w:rsidRPr="00D37D04">
              <w:rPr>
                <w:sz w:val="24"/>
                <w:szCs w:val="24"/>
              </w:rPr>
              <w:t xml:space="preserve"> </w:t>
            </w:r>
            <w:proofErr w:type="gramStart"/>
            <w:r w:rsidRPr="00D37D04">
              <w:rPr>
                <w:sz w:val="24"/>
                <w:szCs w:val="24"/>
              </w:rPr>
              <w:t>ч</w:t>
            </w:r>
            <w:proofErr w:type="gramEnd"/>
            <w:r w:rsidRPr="00D37D04">
              <w:rPr>
                <w:sz w:val="24"/>
                <w:szCs w:val="24"/>
              </w:rPr>
              <w:t>асов</w:t>
            </w:r>
          </w:p>
        </w:tc>
        <w:tc>
          <w:tcPr>
            <w:tcW w:w="3009" w:type="dxa"/>
            <w:vMerge/>
            <w:vAlign w:val="center"/>
          </w:tcPr>
          <w:p w14:paraId="47DD404C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</w:tr>
      <w:tr w:rsidR="00A9038F" w:rsidRPr="00D37D04" w14:paraId="2D2CC120" w14:textId="77777777" w:rsidTr="00A9038F">
        <w:tc>
          <w:tcPr>
            <w:tcW w:w="455" w:type="dxa"/>
            <w:vMerge/>
            <w:vAlign w:val="center"/>
          </w:tcPr>
          <w:p w14:paraId="13E8544F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2F7264D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853C60" w14:textId="0E4E8B8F" w:rsidR="00E24822" w:rsidRPr="00D37D04" w:rsidRDefault="0058186C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4– Низкий</w:t>
            </w:r>
          </w:p>
        </w:tc>
        <w:tc>
          <w:tcPr>
            <w:tcW w:w="3370" w:type="dxa"/>
            <w:vAlign w:val="center"/>
          </w:tcPr>
          <w:p w14:paraId="086A1801" w14:textId="4B237CD4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Согласовывается дополнительно</w:t>
            </w:r>
          </w:p>
        </w:tc>
        <w:tc>
          <w:tcPr>
            <w:tcW w:w="3009" w:type="dxa"/>
            <w:vAlign w:val="center"/>
          </w:tcPr>
          <w:p w14:paraId="69278BD8" w14:textId="2B566BB5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Согласовывается дополнительно</w:t>
            </w:r>
          </w:p>
        </w:tc>
      </w:tr>
      <w:tr w:rsidR="00A9038F" w:rsidRPr="00D37D04" w14:paraId="15CA7332" w14:textId="77777777" w:rsidTr="00A9038F">
        <w:trPr>
          <w:trHeight w:val="324"/>
        </w:trPr>
        <w:tc>
          <w:tcPr>
            <w:tcW w:w="455" w:type="dxa"/>
            <w:vMerge w:val="restart"/>
            <w:vAlign w:val="center"/>
          </w:tcPr>
          <w:p w14:paraId="28F9B26E" w14:textId="4B25164E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0E3EFC95" w14:textId="68D59D27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Решение Информационных запросов</w:t>
            </w:r>
          </w:p>
        </w:tc>
        <w:tc>
          <w:tcPr>
            <w:tcW w:w="1701" w:type="dxa"/>
            <w:vAlign w:val="center"/>
          </w:tcPr>
          <w:p w14:paraId="216C92B5" w14:textId="13FB613F" w:rsidR="00E24822" w:rsidRPr="00D37D04" w:rsidRDefault="0058186C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2 – Высокий</w:t>
            </w:r>
          </w:p>
        </w:tc>
        <w:tc>
          <w:tcPr>
            <w:tcW w:w="3370" w:type="dxa"/>
            <w:vAlign w:val="center"/>
          </w:tcPr>
          <w:p w14:paraId="5D44F488" w14:textId="4B70A9F4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Не более 8 раб</w:t>
            </w:r>
            <w:proofErr w:type="gramStart"/>
            <w:r w:rsidRPr="00D37D04">
              <w:rPr>
                <w:sz w:val="24"/>
                <w:szCs w:val="24"/>
              </w:rPr>
              <w:t>.</w:t>
            </w:r>
            <w:proofErr w:type="gramEnd"/>
            <w:r w:rsidRPr="00D37D04">
              <w:rPr>
                <w:sz w:val="24"/>
                <w:szCs w:val="24"/>
              </w:rPr>
              <w:t xml:space="preserve"> </w:t>
            </w:r>
            <w:proofErr w:type="gramStart"/>
            <w:r w:rsidRPr="00D37D04">
              <w:rPr>
                <w:sz w:val="24"/>
                <w:szCs w:val="24"/>
              </w:rPr>
              <w:t>ч</w:t>
            </w:r>
            <w:proofErr w:type="gramEnd"/>
            <w:r w:rsidRPr="00D37D04">
              <w:rPr>
                <w:sz w:val="24"/>
                <w:szCs w:val="24"/>
              </w:rPr>
              <w:t>асов</w:t>
            </w:r>
          </w:p>
        </w:tc>
        <w:tc>
          <w:tcPr>
            <w:tcW w:w="3009" w:type="dxa"/>
            <w:vMerge w:val="restart"/>
            <w:vAlign w:val="center"/>
          </w:tcPr>
          <w:p w14:paraId="3965E9E3" w14:textId="2D6ECAE2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Не более 1 раб</w:t>
            </w:r>
            <w:proofErr w:type="gramStart"/>
            <w:r w:rsidRPr="00D37D04">
              <w:rPr>
                <w:sz w:val="24"/>
                <w:szCs w:val="24"/>
              </w:rPr>
              <w:t>.</w:t>
            </w:r>
            <w:proofErr w:type="gramEnd"/>
            <w:r w:rsidRPr="00D37D04">
              <w:rPr>
                <w:sz w:val="24"/>
                <w:szCs w:val="24"/>
              </w:rPr>
              <w:t xml:space="preserve"> </w:t>
            </w:r>
            <w:proofErr w:type="gramStart"/>
            <w:r w:rsidRPr="00D37D04">
              <w:rPr>
                <w:sz w:val="24"/>
                <w:szCs w:val="24"/>
              </w:rPr>
              <w:t>д</w:t>
            </w:r>
            <w:proofErr w:type="gramEnd"/>
            <w:r w:rsidRPr="00D37D04">
              <w:rPr>
                <w:sz w:val="24"/>
                <w:szCs w:val="24"/>
              </w:rPr>
              <w:t>ня</w:t>
            </w:r>
          </w:p>
        </w:tc>
      </w:tr>
      <w:tr w:rsidR="00A9038F" w:rsidRPr="00D37D04" w14:paraId="5861D9A7" w14:textId="77777777" w:rsidTr="00A9038F">
        <w:tc>
          <w:tcPr>
            <w:tcW w:w="455" w:type="dxa"/>
            <w:vMerge/>
          </w:tcPr>
          <w:p w14:paraId="12B214D1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D54C9F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96088" w14:textId="08B6AABC" w:rsidR="00E24822" w:rsidRPr="00D37D04" w:rsidRDefault="0058186C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4– Низкий</w:t>
            </w:r>
          </w:p>
        </w:tc>
        <w:tc>
          <w:tcPr>
            <w:tcW w:w="3370" w:type="dxa"/>
          </w:tcPr>
          <w:p w14:paraId="3529030B" w14:textId="3C34DD0B" w:rsidR="00E24822" w:rsidRPr="00D37D04" w:rsidRDefault="00E24822" w:rsidP="00F11CA5">
            <w:pPr>
              <w:rPr>
                <w:sz w:val="24"/>
                <w:szCs w:val="24"/>
              </w:rPr>
            </w:pPr>
            <w:r w:rsidRPr="00D37D04">
              <w:rPr>
                <w:sz w:val="24"/>
                <w:szCs w:val="24"/>
              </w:rPr>
              <w:t>Не более 16 раб</w:t>
            </w:r>
            <w:proofErr w:type="gramStart"/>
            <w:r w:rsidRPr="00D37D04">
              <w:rPr>
                <w:sz w:val="24"/>
                <w:szCs w:val="24"/>
              </w:rPr>
              <w:t>.</w:t>
            </w:r>
            <w:proofErr w:type="gramEnd"/>
            <w:r w:rsidRPr="00D37D04">
              <w:rPr>
                <w:sz w:val="24"/>
                <w:szCs w:val="24"/>
              </w:rPr>
              <w:t xml:space="preserve"> </w:t>
            </w:r>
            <w:proofErr w:type="gramStart"/>
            <w:r w:rsidRPr="00D37D04">
              <w:rPr>
                <w:sz w:val="24"/>
                <w:szCs w:val="24"/>
              </w:rPr>
              <w:t>ч</w:t>
            </w:r>
            <w:proofErr w:type="gramEnd"/>
            <w:r w:rsidRPr="00D37D04">
              <w:rPr>
                <w:sz w:val="24"/>
                <w:szCs w:val="24"/>
              </w:rPr>
              <w:t>асов</w:t>
            </w:r>
          </w:p>
        </w:tc>
        <w:tc>
          <w:tcPr>
            <w:tcW w:w="3009" w:type="dxa"/>
            <w:vMerge/>
          </w:tcPr>
          <w:p w14:paraId="01669B56" w14:textId="77777777" w:rsidR="00E24822" w:rsidRPr="00D37D04" w:rsidRDefault="00E24822" w:rsidP="00F11CA5">
            <w:pPr>
              <w:rPr>
                <w:sz w:val="24"/>
                <w:szCs w:val="24"/>
              </w:rPr>
            </w:pPr>
          </w:p>
        </w:tc>
      </w:tr>
    </w:tbl>
    <w:p w14:paraId="3FF79CCC" w14:textId="77777777" w:rsidR="0085441E" w:rsidRPr="00D37D04" w:rsidRDefault="0085441E" w:rsidP="00F11CA5">
      <w:pPr>
        <w:pStyle w:val="10"/>
        <w:rPr>
          <w:rFonts w:eastAsia="Noto Sans CJK SC Regular"/>
          <w:b/>
          <w:iCs/>
          <w:lang w:eastAsia="zh-CN" w:bidi="hi-IN"/>
        </w:rPr>
      </w:pPr>
    </w:p>
    <w:p w14:paraId="2924BE78" w14:textId="542DC35D" w:rsidR="0058186C" w:rsidRPr="00D37D04" w:rsidRDefault="0085441E" w:rsidP="00C55F8C">
      <w:pPr>
        <w:pStyle w:val="10"/>
        <w:rPr>
          <w:b/>
          <w:bCs/>
        </w:rPr>
      </w:pPr>
      <w:r w:rsidRPr="00D37D04">
        <w:rPr>
          <w:rFonts w:eastAsia="Noto Sans CJK SC Regular"/>
          <w:b/>
          <w:iCs/>
          <w:lang w:eastAsia="zh-CN" w:bidi="hi-IN"/>
        </w:rPr>
        <w:t>5.</w:t>
      </w:r>
      <w:r w:rsidRPr="00D37D04">
        <w:rPr>
          <w:b/>
          <w:bCs/>
        </w:rPr>
        <w:t xml:space="preserve"> </w:t>
      </w:r>
      <w:r w:rsidR="0058186C" w:rsidRPr="00D37D04">
        <w:rPr>
          <w:b/>
          <w:bCs/>
        </w:rPr>
        <w:t xml:space="preserve">Состав технических средств </w:t>
      </w:r>
      <w:r w:rsidR="0058186C" w:rsidRPr="00D37D04">
        <w:rPr>
          <w:b/>
          <w:bCs/>
          <w:lang w:val="en-US"/>
        </w:rPr>
        <w:t>SOC</w:t>
      </w:r>
      <w:r w:rsidR="00C55F8C" w:rsidRPr="00D37D04">
        <w:rPr>
          <w:b/>
          <w:bCs/>
        </w:rPr>
        <w:t>:</w:t>
      </w:r>
    </w:p>
    <w:p w14:paraId="25337EF6" w14:textId="77777777" w:rsidR="00C55F8C" w:rsidRPr="00D37D04" w:rsidRDefault="00FA5687" w:rsidP="00C55F8C">
      <w:pPr>
        <w:pStyle w:val="10"/>
        <w:rPr>
          <w:bCs/>
        </w:rPr>
      </w:pPr>
      <w:r w:rsidRPr="00D37D04">
        <w:rPr>
          <w:bCs/>
        </w:rPr>
        <w:t xml:space="preserve">Поставщик Услуг должен быть обеспечен технической поддержкой от производителей решений </w:t>
      </w:r>
    </w:p>
    <w:p w14:paraId="6F021E1B" w14:textId="439A7B55" w:rsidR="00E80711" w:rsidRPr="00D37D04" w:rsidRDefault="00FA5687" w:rsidP="00C55F8C">
      <w:pPr>
        <w:pStyle w:val="10"/>
        <w:ind w:left="-426"/>
        <w:rPr>
          <w:bCs/>
        </w:rPr>
      </w:pPr>
      <w:r w:rsidRPr="00D37D04">
        <w:rPr>
          <w:bCs/>
        </w:rPr>
        <w:t>на срок действия Договора, что должно быть подтверждено официальным письмом от производителя со ссылками на веб-ресурсы или технической документацией и предоставлены Заказчику. Обязательные т</w:t>
      </w:r>
      <w:r w:rsidR="0058186C" w:rsidRPr="00D37D04">
        <w:rPr>
          <w:bCs/>
        </w:rPr>
        <w:t>ехнические и программные средства Услуги должны включать элементы, указанные в таблице №5</w:t>
      </w:r>
      <w:bookmarkStart w:id="9" w:name="_Ref42782815"/>
      <w:bookmarkStart w:id="10" w:name="_Ref48862158"/>
      <w:r w:rsidR="00C55F8C" w:rsidRPr="00D37D04">
        <w:rPr>
          <w:bCs/>
        </w:rPr>
        <w:t>.</w:t>
      </w:r>
    </w:p>
    <w:p w14:paraId="65E61CA6" w14:textId="24DCCAD1" w:rsidR="0058186C" w:rsidRPr="00D37D04" w:rsidRDefault="0058186C" w:rsidP="00F11CA5">
      <w:pPr>
        <w:pStyle w:val="Tablecaption"/>
        <w:spacing w:before="0"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37D04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9"/>
      <w:bookmarkEnd w:id="10"/>
      <w:r w:rsidRPr="00D37D04">
        <w:rPr>
          <w:rFonts w:ascii="Times New Roman" w:hAnsi="Times New Roman" w:cs="Times New Roman"/>
          <w:noProof/>
          <w:sz w:val="24"/>
          <w:szCs w:val="24"/>
        </w:rPr>
        <w:t>№5</w:t>
      </w:r>
      <w:r w:rsidRPr="00D37D04">
        <w:rPr>
          <w:rFonts w:ascii="Times New Roman" w:hAnsi="Times New Roman" w:cs="Times New Roman"/>
          <w:sz w:val="24"/>
          <w:szCs w:val="24"/>
        </w:rPr>
        <w:t>. Состав технических средств</w:t>
      </w:r>
    </w:p>
    <w:tbl>
      <w:tblPr>
        <w:tblStyle w:val="TableGridLight1"/>
        <w:tblW w:w="52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41"/>
        <w:gridCol w:w="3013"/>
        <w:gridCol w:w="7246"/>
      </w:tblGrid>
      <w:tr w:rsidR="00A9038F" w:rsidRPr="00D37D04" w14:paraId="313617DF" w14:textId="77777777" w:rsidTr="00A9038F">
        <w:trPr>
          <w:trHeight w:val="500"/>
        </w:trPr>
        <w:tc>
          <w:tcPr>
            <w:tcW w:w="294" w:type="pct"/>
          </w:tcPr>
          <w:p w14:paraId="47E5FFD8" w14:textId="77777777" w:rsidR="0058186C" w:rsidRPr="00D37D04" w:rsidRDefault="0058186C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№</w:t>
            </w:r>
          </w:p>
        </w:tc>
        <w:tc>
          <w:tcPr>
            <w:tcW w:w="1382" w:type="pct"/>
          </w:tcPr>
          <w:p w14:paraId="5D94DEC1" w14:textId="77777777" w:rsidR="0058186C" w:rsidRPr="00D37D04" w:rsidRDefault="0058186C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Название компонента</w:t>
            </w:r>
          </w:p>
        </w:tc>
        <w:tc>
          <w:tcPr>
            <w:tcW w:w="3324" w:type="pct"/>
          </w:tcPr>
          <w:p w14:paraId="3332716C" w14:textId="77777777" w:rsidR="0058186C" w:rsidRPr="00D37D04" w:rsidRDefault="0058186C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Описание</w:t>
            </w:r>
          </w:p>
        </w:tc>
      </w:tr>
      <w:tr w:rsidR="00A9038F" w:rsidRPr="00D37D04" w14:paraId="459716CC" w14:textId="77777777" w:rsidTr="00A9038F">
        <w:trPr>
          <w:trHeight w:val="2723"/>
        </w:trPr>
        <w:tc>
          <w:tcPr>
            <w:tcW w:w="294" w:type="pct"/>
          </w:tcPr>
          <w:p w14:paraId="033EA579" w14:textId="77777777" w:rsidR="0058186C" w:rsidRPr="00D37D04" w:rsidRDefault="0058186C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14:paraId="155ED62C" w14:textId="77777777" w:rsidR="0058186C" w:rsidRPr="00D37D04" w:rsidRDefault="0058186C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Личный кабинет Заказчика</w:t>
            </w:r>
          </w:p>
        </w:tc>
        <w:tc>
          <w:tcPr>
            <w:tcW w:w="3324" w:type="pct"/>
          </w:tcPr>
          <w:p w14:paraId="724B06D6" w14:textId="59705EC8" w:rsidR="0058186C" w:rsidRPr="00D37D04" w:rsidRDefault="0058186C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FA5687"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, Заказчику в рамках оказания Услуги предоставляется доступ к интерфейсу системы.</w:t>
            </w:r>
          </w:p>
          <w:p w14:paraId="44B7F0CF" w14:textId="3737DF38" w:rsidR="000122DF" w:rsidRPr="00D37D04" w:rsidRDefault="000122D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Функционал личного кабинета</w:t>
            </w:r>
            <w:r w:rsidR="0058186C"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D0A2BEF" w14:textId="77777777" w:rsidR="000122DF" w:rsidRPr="00D37D04" w:rsidRDefault="0058186C" w:rsidP="00F11CA5">
            <w:pPr>
              <w:pStyle w:val="marklist1"/>
              <w:spacing w:before="0" w:after="0"/>
              <w:ind w:left="359" w:hanging="283"/>
              <w:rPr>
                <w:rFonts w:ascii="Times New Roman" w:hAnsi="Times New Roman" w:cs="Times New Roman"/>
                <w:color w:val="auto"/>
                <w:sz w:val="24"/>
              </w:rPr>
            </w:pPr>
            <w:r w:rsidRPr="00D37D04">
              <w:rPr>
                <w:rFonts w:ascii="Times New Roman" w:hAnsi="Times New Roman" w:cs="Times New Roman"/>
                <w:color w:val="auto"/>
                <w:sz w:val="24"/>
              </w:rPr>
              <w:t xml:space="preserve">предоставление актуальной информации по статусу инцидентов ИБ, </w:t>
            </w:r>
          </w:p>
          <w:p w14:paraId="743D37AA" w14:textId="39FF2F0C" w:rsidR="0058186C" w:rsidRPr="00D37D04" w:rsidRDefault="0058186C" w:rsidP="00F11CA5">
            <w:pPr>
              <w:pStyle w:val="marklist1"/>
              <w:spacing w:before="0" w:after="0"/>
              <w:ind w:left="359" w:hanging="283"/>
              <w:rPr>
                <w:rFonts w:ascii="Times New Roman" w:hAnsi="Times New Roman" w:cs="Times New Roman"/>
                <w:color w:val="auto"/>
                <w:sz w:val="24"/>
              </w:rPr>
            </w:pPr>
            <w:r w:rsidRPr="00D37D04">
              <w:rPr>
                <w:rFonts w:ascii="Times New Roman" w:hAnsi="Times New Roman" w:cs="Times New Roman"/>
                <w:color w:val="auto"/>
                <w:sz w:val="24"/>
              </w:rPr>
              <w:t xml:space="preserve">самостоятельная регистрация инцидентов </w:t>
            </w:r>
            <w:r w:rsidR="000122DF" w:rsidRPr="00D37D04">
              <w:rPr>
                <w:rFonts w:ascii="Times New Roman" w:hAnsi="Times New Roman" w:cs="Times New Roman"/>
                <w:color w:val="auto"/>
                <w:sz w:val="24"/>
              </w:rPr>
              <w:t>Заказчиком</w:t>
            </w:r>
            <w:r w:rsidRPr="00D37D0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14:paraId="19C5E3DF" w14:textId="577E84D7" w:rsidR="000122DF" w:rsidRPr="00D37D04" w:rsidRDefault="000122DF" w:rsidP="00F11CA5">
            <w:pPr>
              <w:pStyle w:val="marklist1"/>
              <w:spacing w:before="0" w:after="0"/>
              <w:ind w:left="359" w:hanging="283"/>
              <w:rPr>
                <w:rFonts w:ascii="Times New Roman" w:hAnsi="Times New Roman" w:cs="Times New Roman"/>
                <w:color w:val="auto"/>
                <w:sz w:val="24"/>
              </w:rPr>
            </w:pPr>
            <w:r w:rsidRPr="00D37D04">
              <w:rPr>
                <w:rFonts w:ascii="Times New Roman" w:hAnsi="Times New Roman" w:cs="Times New Roman"/>
                <w:color w:val="auto"/>
                <w:sz w:val="24"/>
              </w:rPr>
              <w:t>предоставлять возможность просмотра статистики о произошедших инцидентах (</w:t>
            </w:r>
            <w:proofErr w:type="spellStart"/>
            <w:r w:rsidRPr="00D37D04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DashBoard</w:t>
            </w:r>
            <w:proofErr w:type="spellEnd"/>
            <w:r w:rsidRPr="00D37D04">
              <w:rPr>
                <w:rFonts w:ascii="Times New Roman" w:hAnsi="Times New Roman" w:cs="Times New Roman"/>
                <w:color w:val="auto"/>
                <w:sz w:val="24"/>
              </w:rPr>
              <w:t xml:space="preserve">); </w:t>
            </w:r>
          </w:p>
          <w:p w14:paraId="57C397CF" w14:textId="17D5B931" w:rsidR="000122DF" w:rsidRPr="00D37D04" w:rsidRDefault="000122DF" w:rsidP="00F11CA5">
            <w:pPr>
              <w:pStyle w:val="marklist1"/>
              <w:spacing w:before="0" w:after="0"/>
              <w:ind w:left="359" w:hanging="283"/>
              <w:rPr>
                <w:rFonts w:ascii="Times New Roman" w:hAnsi="Times New Roman" w:cs="Times New Roman"/>
                <w:color w:val="auto"/>
                <w:sz w:val="24"/>
              </w:rPr>
            </w:pPr>
            <w:r w:rsidRPr="00D37D04">
              <w:rPr>
                <w:rFonts w:ascii="Times New Roman" w:hAnsi="Times New Roman" w:cs="Times New Roman"/>
                <w:color w:val="auto"/>
                <w:sz w:val="24"/>
              </w:rPr>
              <w:t>предоставлять отчётность по каждому выявленному инциденту ИБ;</w:t>
            </w:r>
          </w:p>
          <w:p w14:paraId="43524112" w14:textId="7946397B" w:rsidR="000122DF" w:rsidRPr="00D37D04" w:rsidRDefault="000122DF" w:rsidP="00F11CA5">
            <w:pPr>
              <w:pStyle w:val="marklist1"/>
              <w:spacing w:before="0" w:after="0"/>
              <w:ind w:left="359" w:hanging="283"/>
              <w:rPr>
                <w:rFonts w:ascii="Times New Roman" w:hAnsi="Times New Roman" w:cs="Times New Roman"/>
                <w:color w:val="auto"/>
                <w:sz w:val="24"/>
              </w:rPr>
            </w:pPr>
            <w:r w:rsidRPr="00D37D04">
              <w:rPr>
                <w:rFonts w:ascii="Times New Roman" w:hAnsi="Times New Roman" w:cs="Times New Roman"/>
                <w:color w:val="auto"/>
                <w:sz w:val="24"/>
              </w:rPr>
              <w:t>получать доступные отчёты и уведомления от Поставщика</w:t>
            </w:r>
            <w:r w:rsidR="00E24C94" w:rsidRPr="00D37D04">
              <w:rPr>
                <w:rFonts w:ascii="Times New Roman" w:hAnsi="Times New Roman" w:cs="Times New Roman"/>
                <w:color w:val="auto"/>
                <w:sz w:val="24"/>
              </w:rPr>
              <w:t>;</w:t>
            </w:r>
          </w:p>
        </w:tc>
      </w:tr>
      <w:tr w:rsidR="00A9038F" w:rsidRPr="00D37D04" w14:paraId="52389666" w14:textId="77777777" w:rsidTr="00A9038F">
        <w:trPr>
          <w:trHeight w:val="335"/>
        </w:trPr>
        <w:tc>
          <w:tcPr>
            <w:tcW w:w="294" w:type="pct"/>
          </w:tcPr>
          <w:p w14:paraId="0161633B" w14:textId="1FCD07C5" w:rsidR="000122DF" w:rsidRPr="00D37D04" w:rsidRDefault="000122D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</w:tcPr>
          <w:p w14:paraId="10286DFB" w14:textId="17AFC432" w:rsidR="000122DF" w:rsidRPr="00D37D04" w:rsidRDefault="000122D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Платформа по управлению событиями информационной безопасности</w:t>
            </w:r>
          </w:p>
        </w:tc>
        <w:tc>
          <w:tcPr>
            <w:tcW w:w="3324" w:type="pct"/>
          </w:tcPr>
          <w:p w14:paraId="7A0FFBB7" w14:textId="4D066B69" w:rsidR="000122DF" w:rsidRPr="00D37D04" w:rsidRDefault="000122D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сбора, обработки и корреляции событий информационной безопасности, развёрнутая у Заказчика. </w:t>
            </w:r>
          </w:p>
        </w:tc>
      </w:tr>
      <w:tr w:rsidR="00A9038F" w:rsidRPr="00D37D04" w14:paraId="394432D1" w14:textId="77777777" w:rsidTr="00A9038F">
        <w:trPr>
          <w:trHeight w:val="335"/>
        </w:trPr>
        <w:tc>
          <w:tcPr>
            <w:tcW w:w="294" w:type="pct"/>
          </w:tcPr>
          <w:p w14:paraId="6A8DC602" w14:textId="7959F4DA" w:rsidR="000122DF" w:rsidRPr="00D37D04" w:rsidRDefault="00F63E8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pct"/>
          </w:tcPr>
          <w:p w14:paraId="5BF234B5" w14:textId="1D3513F7" w:rsidR="000122DF" w:rsidRPr="00D37D04" w:rsidRDefault="000122D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Коллекторы событий Платформы по управлению событиями информационной безопасности</w:t>
            </w:r>
          </w:p>
        </w:tc>
        <w:tc>
          <w:tcPr>
            <w:tcW w:w="3324" w:type="pct"/>
          </w:tcPr>
          <w:p w14:paraId="75DCF8DD" w14:textId="184BB895" w:rsidR="000122DF" w:rsidRPr="00D37D04" w:rsidRDefault="000122D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Размещаются на стороне Заказчика.</w:t>
            </w:r>
          </w:p>
        </w:tc>
      </w:tr>
      <w:tr w:rsidR="00A9038F" w:rsidRPr="00D37D04" w14:paraId="00BC9E89" w14:textId="77777777" w:rsidTr="00A9038F">
        <w:trPr>
          <w:trHeight w:val="335"/>
        </w:trPr>
        <w:tc>
          <w:tcPr>
            <w:tcW w:w="294" w:type="pct"/>
          </w:tcPr>
          <w:p w14:paraId="712B130C" w14:textId="62D0E068" w:rsidR="000122DF" w:rsidRPr="00D37D04" w:rsidRDefault="006B486B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</w:tcPr>
          <w:p w14:paraId="1C86A8B3" w14:textId="6D2E5723" w:rsidR="000122DF" w:rsidRPr="00D37D04" w:rsidRDefault="000122D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VPN-шлюз</w:t>
            </w:r>
          </w:p>
        </w:tc>
        <w:tc>
          <w:tcPr>
            <w:tcW w:w="3324" w:type="pct"/>
          </w:tcPr>
          <w:p w14:paraId="75029FE2" w14:textId="25D1C1CB" w:rsidR="000122DF" w:rsidRPr="00D37D04" w:rsidRDefault="000122D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Используется оборудование Заказчика</w:t>
            </w:r>
          </w:p>
        </w:tc>
      </w:tr>
    </w:tbl>
    <w:p w14:paraId="51272AC8" w14:textId="77777777" w:rsidR="0085441E" w:rsidRPr="00D37D04" w:rsidRDefault="0085441E" w:rsidP="00F11CA5">
      <w:pPr>
        <w:pStyle w:val="a4"/>
        <w:keepLines/>
        <w:spacing w:after="0"/>
        <w:ind w:left="1080"/>
        <w:rPr>
          <w:rFonts w:ascii="Times New Roman" w:eastAsia="Calibri" w:hAnsi="Times New Roman"/>
          <w:szCs w:val="24"/>
        </w:rPr>
      </w:pPr>
    </w:p>
    <w:p w14:paraId="6B34C959" w14:textId="273BA539" w:rsidR="00E24C94" w:rsidRPr="00D37D04" w:rsidRDefault="00E24C94" w:rsidP="00C55F8C">
      <w:pPr>
        <w:keepLines/>
        <w:ind w:left="-709" w:firstLine="709"/>
        <w:rPr>
          <w:rFonts w:eastAsia="Calibri"/>
          <w:b/>
        </w:rPr>
      </w:pPr>
      <w:r w:rsidRPr="00D37D04">
        <w:rPr>
          <w:rFonts w:eastAsia="Calibri"/>
          <w:b/>
        </w:rPr>
        <w:t>6. Плановое техническое обслуживание</w:t>
      </w:r>
      <w:r w:rsidR="00C55F8C" w:rsidRPr="00D37D04">
        <w:rPr>
          <w:rFonts w:eastAsia="Calibri"/>
          <w:b/>
        </w:rPr>
        <w:t>:</w:t>
      </w:r>
    </w:p>
    <w:p w14:paraId="0F268E90" w14:textId="77777777" w:rsidR="00C55F8C" w:rsidRPr="00D37D04" w:rsidRDefault="00E24C94" w:rsidP="00C55F8C">
      <w:pPr>
        <w:suppressAutoHyphens/>
        <w:jc w:val="both"/>
        <w:rPr>
          <w:bCs/>
        </w:rPr>
      </w:pPr>
      <w:r w:rsidRPr="00D37D04">
        <w:rPr>
          <w:bCs/>
        </w:rPr>
        <w:t xml:space="preserve">Поставщик может проводить плановое техническое обслуживание, обновление или </w:t>
      </w:r>
    </w:p>
    <w:p w14:paraId="76C39A4E" w14:textId="5537EAAD" w:rsidR="00E24C94" w:rsidRPr="00D37D04" w:rsidRDefault="00E24C94" w:rsidP="00C55F8C">
      <w:pPr>
        <w:suppressAutoHyphens/>
        <w:ind w:left="-426"/>
        <w:jc w:val="both"/>
        <w:rPr>
          <w:bCs/>
        </w:rPr>
      </w:pPr>
      <w:r w:rsidRPr="00D37D04">
        <w:rPr>
          <w:bCs/>
        </w:rPr>
        <w:t xml:space="preserve">усовершенствование </w:t>
      </w:r>
      <w:r w:rsidRPr="00D37D04">
        <w:t>подсистем, на базе которых оказывается Услуга</w:t>
      </w:r>
      <w:r w:rsidRPr="00D37D04">
        <w:rPr>
          <w:bCs/>
        </w:rPr>
        <w:t>. Эти работы определяются как плановые ремонтные работы и могут вызвать перерывы в оказании Услуги. Плановые ремонтные работы проводятся по согласованному с Заказчиком периоду времени прерывания предоставления Услуги.</w:t>
      </w:r>
    </w:p>
    <w:p w14:paraId="4903A529" w14:textId="77777777" w:rsidR="00E24C94" w:rsidRPr="00D37D04" w:rsidRDefault="00E24C94" w:rsidP="00A9038F">
      <w:pPr>
        <w:suppressAutoHyphens/>
        <w:ind w:firstLine="1134"/>
        <w:jc w:val="both"/>
        <w:rPr>
          <w:bCs/>
        </w:rPr>
      </w:pPr>
      <w:r w:rsidRPr="00D37D04">
        <w:rPr>
          <w:bCs/>
        </w:rPr>
        <w:lastRenderedPageBreak/>
        <w:t>Поставщик обязуется уведомить Заказчика о проведении любых плановых ремонтных работ, которые могут вызвать перерывы в работе Услуги, минимум за 1 (один) день до начала работ. Исключением являются случаи, когда работы выполняются по запросу Заказчика, а также в случаях, когда Поставщик не может соблюсти указанный срок в связи с тем, что плановые ремонтные работы на сети Поставщика проводятся по требованию государственных органов или компетентных органов отрасли телекоммуникаций Казахстана.</w:t>
      </w:r>
    </w:p>
    <w:p w14:paraId="2BE3F56E" w14:textId="77777777" w:rsidR="00E24C94" w:rsidRPr="00D37D04" w:rsidRDefault="00E24C94" w:rsidP="00A9038F">
      <w:pPr>
        <w:suppressAutoHyphens/>
        <w:ind w:firstLine="1134"/>
        <w:jc w:val="both"/>
        <w:rPr>
          <w:bCs/>
        </w:rPr>
      </w:pPr>
      <w:r w:rsidRPr="00D37D04">
        <w:rPr>
          <w:bCs/>
        </w:rPr>
        <w:t>Заказчик при необходимости направляет предложения по корректировке сроков проведения работ, которые учитываются по технической возможности Поставщика. В уведомлении, направленном Поставщику, указываются:</w:t>
      </w:r>
    </w:p>
    <w:p w14:paraId="634B4723" w14:textId="77777777" w:rsidR="00E24C94" w:rsidRPr="00D37D04" w:rsidRDefault="00E24C94" w:rsidP="00A9038F">
      <w:pPr>
        <w:numPr>
          <w:ilvl w:val="0"/>
          <w:numId w:val="13"/>
        </w:numPr>
        <w:tabs>
          <w:tab w:val="left" w:pos="851"/>
        </w:tabs>
        <w:suppressAutoHyphens/>
        <w:ind w:left="-426" w:firstLine="426"/>
        <w:jc w:val="both"/>
        <w:rPr>
          <w:bCs/>
        </w:rPr>
      </w:pPr>
      <w:r w:rsidRPr="00D37D04">
        <w:rPr>
          <w:bCs/>
        </w:rPr>
        <w:t>время проведения плановых ремонтных работ;</w:t>
      </w:r>
    </w:p>
    <w:p w14:paraId="59F5032C" w14:textId="77777777" w:rsidR="00E24C94" w:rsidRPr="00D37D04" w:rsidRDefault="00E24C94" w:rsidP="00A9038F">
      <w:pPr>
        <w:numPr>
          <w:ilvl w:val="0"/>
          <w:numId w:val="13"/>
        </w:numPr>
        <w:tabs>
          <w:tab w:val="left" w:pos="851"/>
        </w:tabs>
        <w:suppressAutoHyphens/>
        <w:ind w:left="-426" w:firstLine="426"/>
        <w:jc w:val="both"/>
        <w:rPr>
          <w:bCs/>
        </w:rPr>
      </w:pPr>
      <w:r w:rsidRPr="00D37D04">
        <w:rPr>
          <w:bCs/>
        </w:rPr>
        <w:t>дата проведения плановых ремонтных работ;</w:t>
      </w:r>
    </w:p>
    <w:p w14:paraId="278799AF" w14:textId="77777777" w:rsidR="00E24C94" w:rsidRPr="00D37D04" w:rsidRDefault="00E24C94" w:rsidP="00A9038F">
      <w:pPr>
        <w:numPr>
          <w:ilvl w:val="0"/>
          <w:numId w:val="13"/>
        </w:numPr>
        <w:tabs>
          <w:tab w:val="left" w:pos="851"/>
        </w:tabs>
        <w:suppressAutoHyphens/>
        <w:ind w:left="-426" w:firstLine="426"/>
        <w:jc w:val="both"/>
        <w:rPr>
          <w:bCs/>
        </w:rPr>
      </w:pPr>
      <w:r w:rsidRPr="00D37D04">
        <w:rPr>
          <w:bCs/>
        </w:rPr>
        <w:t>продолжительность проведения плановых ремонтных работ;</w:t>
      </w:r>
    </w:p>
    <w:p w14:paraId="181F9B3B" w14:textId="77777777" w:rsidR="00E24C94" w:rsidRPr="00D37D04" w:rsidRDefault="00E24C94" w:rsidP="00A9038F">
      <w:pPr>
        <w:numPr>
          <w:ilvl w:val="0"/>
          <w:numId w:val="13"/>
        </w:numPr>
        <w:tabs>
          <w:tab w:val="left" w:pos="851"/>
        </w:tabs>
        <w:suppressAutoHyphens/>
        <w:ind w:left="-426" w:firstLine="426"/>
        <w:jc w:val="both"/>
        <w:rPr>
          <w:bCs/>
        </w:rPr>
      </w:pPr>
      <w:r w:rsidRPr="00D37D04">
        <w:rPr>
          <w:bCs/>
        </w:rPr>
        <w:t>контактные данные лица, ответственного за предоставление информации о проводимых работах;</w:t>
      </w:r>
    </w:p>
    <w:p w14:paraId="0F92D2F2" w14:textId="77777777" w:rsidR="00E24C94" w:rsidRPr="00D37D04" w:rsidRDefault="00E24C94" w:rsidP="00A9038F">
      <w:pPr>
        <w:numPr>
          <w:ilvl w:val="0"/>
          <w:numId w:val="13"/>
        </w:numPr>
        <w:tabs>
          <w:tab w:val="left" w:pos="851"/>
        </w:tabs>
        <w:suppressAutoHyphens/>
        <w:ind w:left="-426" w:firstLine="426"/>
        <w:jc w:val="both"/>
        <w:rPr>
          <w:bCs/>
        </w:rPr>
      </w:pPr>
      <w:r w:rsidRPr="00D37D04">
        <w:rPr>
          <w:bCs/>
        </w:rPr>
        <w:t xml:space="preserve">информация о необходимости участия сотрудников Заказчика в плановых ремонтных работах, например, для проведения проверок работоспособности информационной системы Заказчика. </w:t>
      </w:r>
    </w:p>
    <w:p w14:paraId="0EB33D59" w14:textId="134DEBFF" w:rsidR="00E24C94" w:rsidRPr="00D37D04" w:rsidRDefault="00A9038F" w:rsidP="00F11CA5">
      <w:pPr>
        <w:tabs>
          <w:tab w:val="left" w:pos="851"/>
        </w:tabs>
        <w:suppressAutoHyphens/>
        <w:ind w:hanging="70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24C94" w:rsidRPr="00D37D04">
        <w:rPr>
          <w:bCs/>
        </w:rPr>
        <w:t>Заказчик обязуется выделить ответственных сотрудников для участия в работах. В случае невозможности привлечения сотрудника к работам на указанную дату, Заказчик направляет предложения по корректировке сроков проведения работ.</w:t>
      </w:r>
    </w:p>
    <w:p w14:paraId="0D4531FD" w14:textId="77777777" w:rsidR="00E24C94" w:rsidRPr="00D37D04" w:rsidRDefault="00E24C94" w:rsidP="00A9038F">
      <w:pPr>
        <w:suppressAutoHyphens/>
        <w:ind w:firstLine="708"/>
        <w:jc w:val="both"/>
        <w:rPr>
          <w:bCs/>
        </w:rPr>
      </w:pPr>
      <w:r w:rsidRPr="00D37D04">
        <w:rPr>
          <w:bCs/>
        </w:rPr>
        <w:t>При отмене плановых работ Поставщик оповещает Заказчика в кратчайшие сроки после принятия решения.</w:t>
      </w:r>
    </w:p>
    <w:p w14:paraId="329B624B" w14:textId="77777777" w:rsidR="00E24C94" w:rsidRPr="00D37D04" w:rsidRDefault="00E24C94" w:rsidP="00A9038F">
      <w:pPr>
        <w:suppressAutoHyphens/>
        <w:ind w:firstLine="708"/>
        <w:jc w:val="both"/>
        <w:rPr>
          <w:bCs/>
        </w:rPr>
      </w:pPr>
      <w:r w:rsidRPr="00D37D04">
        <w:rPr>
          <w:bCs/>
        </w:rPr>
        <w:t xml:space="preserve">Заказчик также должен уведомить Поставщика о проведении любых плановых работ на своем оборудовании, которые могут привести к временной недоступности </w:t>
      </w:r>
      <w:r w:rsidRPr="00D37D04">
        <w:t xml:space="preserve">защищаемых ресурсов Заказчика </w:t>
      </w:r>
      <w:r w:rsidRPr="00D37D04">
        <w:rPr>
          <w:bCs/>
        </w:rPr>
        <w:t>и, как следствие, к перерыву в оказании Услуги, минимум за 1 (одни) сутки до начала работ.</w:t>
      </w:r>
    </w:p>
    <w:p w14:paraId="0E16B79B" w14:textId="77777777" w:rsidR="00E24C94" w:rsidRPr="00D37D04" w:rsidRDefault="00E24C94" w:rsidP="00A9038F">
      <w:pPr>
        <w:suppressAutoHyphens/>
        <w:ind w:firstLine="708"/>
        <w:jc w:val="both"/>
        <w:rPr>
          <w:bCs/>
        </w:rPr>
      </w:pPr>
      <w:r w:rsidRPr="00D37D04">
        <w:rPr>
          <w:bCs/>
        </w:rPr>
        <w:t>В уведомлении должно быть указано: время, дата, продолжительность проведения плановых работ, контактные данные лица, ответственного за предоставление информации о проводимых работах.</w:t>
      </w:r>
    </w:p>
    <w:p w14:paraId="188E7F6A" w14:textId="77777777" w:rsidR="00E24C94" w:rsidRPr="00D37D04" w:rsidRDefault="00E24C94" w:rsidP="00A9038F">
      <w:pPr>
        <w:suppressAutoHyphens/>
        <w:ind w:firstLine="708"/>
        <w:jc w:val="both"/>
        <w:rPr>
          <w:bCs/>
        </w:rPr>
      </w:pPr>
      <w:r w:rsidRPr="00D37D04">
        <w:rPr>
          <w:bCs/>
        </w:rPr>
        <w:t>При изменении сроков проведения плановых работ Заказчик оповещает Поставщика в кратчайшие сроки после принятия решения, но не менее</w:t>
      </w:r>
      <w:proofErr w:type="gramStart"/>
      <w:r w:rsidRPr="00D37D04">
        <w:rPr>
          <w:bCs/>
        </w:rPr>
        <w:t>,</w:t>
      </w:r>
      <w:proofErr w:type="gramEnd"/>
      <w:r w:rsidRPr="00D37D04">
        <w:rPr>
          <w:bCs/>
        </w:rPr>
        <w:t xml:space="preserve"> чем за 1 (одни сутки) до начала проведения работ. </w:t>
      </w:r>
    </w:p>
    <w:p w14:paraId="730922AB" w14:textId="77777777" w:rsidR="00E24C94" w:rsidRPr="00D37D04" w:rsidRDefault="00E24C94" w:rsidP="00A9038F">
      <w:pPr>
        <w:suppressAutoHyphens/>
        <w:ind w:firstLine="708"/>
        <w:jc w:val="both"/>
        <w:rPr>
          <w:bCs/>
        </w:rPr>
      </w:pPr>
      <w:r w:rsidRPr="00D37D04">
        <w:rPr>
          <w:bCs/>
        </w:rPr>
        <w:t>Все уведомления Заказчика или Поставщика должны направляться на электронный адрес уполномоченных представителей, указанных в настоящем Регламенте.</w:t>
      </w:r>
    </w:p>
    <w:p w14:paraId="1213C659" w14:textId="77777777" w:rsidR="00754B12" w:rsidRPr="00D37D04" w:rsidRDefault="00754B12" w:rsidP="00F11CA5">
      <w:pPr>
        <w:suppressAutoHyphens/>
        <w:ind w:hanging="709"/>
        <w:jc w:val="both"/>
        <w:rPr>
          <w:bCs/>
        </w:rPr>
      </w:pPr>
    </w:p>
    <w:p w14:paraId="712DF19A" w14:textId="5D32C9CF" w:rsidR="00754B12" w:rsidRPr="00D37D04" w:rsidRDefault="00754B12" w:rsidP="00A9038F">
      <w:pPr>
        <w:pStyle w:val="a4"/>
        <w:keepLines/>
        <w:numPr>
          <w:ilvl w:val="0"/>
          <w:numId w:val="31"/>
        </w:numPr>
        <w:spacing w:after="0"/>
        <w:ind w:left="-414" w:firstLine="414"/>
        <w:jc w:val="left"/>
        <w:rPr>
          <w:rFonts w:ascii="Times New Roman" w:eastAsia="Calibri" w:hAnsi="Times New Roman"/>
          <w:b/>
          <w:szCs w:val="24"/>
        </w:rPr>
      </w:pPr>
      <w:r w:rsidRPr="00D37D04">
        <w:rPr>
          <w:rFonts w:ascii="Times New Roman" w:eastAsia="Calibri" w:hAnsi="Times New Roman"/>
          <w:b/>
          <w:szCs w:val="24"/>
        </w:rPr>
        <w:t>Аварийные ремонтные работы</w:t>
      </w:r>
      <w:r w:rsidR="00C55F8C" w:rsidRPr="00D37D04">
        <w:rPr>
          <w:rFonts w:ascii="Times New Roman" w:eastAsia="Calibri" w:hAnsi="Times New Roman"/>
          <w:b/>
          <w:szCs w:val="24"/>
          <w:lang w:val="ru-RU"/>
        </w:rPr>
        <w:t>:</w:t>
      </w:r>
    </w:p>
    <w:p w14:paraId="0A9A977C" w14:textId="77777777" w:rsidR="00754B12" w:rsidRPr="00D37D04" w:rsidRDefault="00754B12" w:rsidP="00A9038F">
      <w:pPr>
        <w:suppressAutoHyphens/>
        <w:ind w:firstLine="708"/>
        <w:jc w:val="both"/>
        <w:rPr>
          <w:bCs/>
        </w:rPr>
      </w:pPr>
      <w:r w:rsidRPr="00D37D04">
        <w:rPr>
          <w:bCs/>
        </w:rPr>
        <w:t xml:space="preserve">Аварийные ремонтные работы </w:t>
      </w:r>
      <w:r w:rsidRPr="00D37D04">
        <w:t>подсистем, на базе которых оказывается Услуга,</w:t>
      </w:r>
      <w:r w:rsidRPr="00D37D04">
        <w:rPr>
          <w:bCs/>
        </w:rPr>
        <w:t xml:space="preserve"> проводятся, когда отмечаются периодически возникающие прерывания в оказании Услуги или существенные ухудшения параметров качества, которые могут в дальнейшем привести к состоянию аварии.</w:t>
      </w:r>
    </w:p>
    <w:p w14:paraId="67B2314F" w14:textId="77777777" w:rsidR="00754B12" w:rsidRPr="00D37D04" w:rsidRDefault="00754B12" w:rsidP="00A9038F">
      <w:pPr>
        <w:suppressAutoHyphens/>
        <w:ind w:firstLine="708"/>
        <w:jc w:val="both"/>
        <w:rPr>
          <w:bCs/>
        </w:rPr>
      </w:pPr>
      <w:r w:rsidRPr="00D37D04">
        <w:rPr>
          <w:bCs/>
        </w:rPr>
        <w:t>Поставщик должен уведомить Заказчика о проведении аварийных ремонтных работ не менее чем за 4 (четыре) часа до начала работ.</w:t>
      </w:r>
    </w:p>
    <w:p w14:paraId="76B44286" w14:textId="50680CCA" w:rsidR="00754B12" w:rsidRPr="00D37D04" w:rsidRDefault="00754B12" w:rsidP="00A9038F">
      <w:pPr>
        <w:suppressAutoHyphens/>
        <w:ind w:firstLine="708"/>
        <w:jc w:val="both"/>
        <w:rPr>
          <w:bCs/>
        </w:rPr>
      </w:pPr>
      <w:r w:rsidRPr="00D37D04">
        <w:rPr>
          <w:bCs/>
        </w:rPr>
        <w:t xml:space="preserve">Заказчик должен уведомить Поставщика о проведении любых аварийных ремонтных работ на своем оборудовании, которые могут привести к временной недоступности </w:t>
      </w:r>
      <w:r w:rsidRPr="00D37D04">
        <w:t>защищаемых ресурсов Заказчика</w:t>
      </w:r>
      <w:r w:rsidRPr="00D37D04">
        <w:rPr>
          <w:bCs/>
        </w:rPr>
        <w:t xml:space="preserve"> и, как следствие, к перерыву в оказании Услуги, минимум за 2 (дв</w:t>
      </w:r>
      <w:r w:rsidR="0085441E" w:rsidRPr="00D37D04">
        <w:rPr>
          <w:bCs/>
        </w:rPr>
        <w:t xml:space="preserve">а) часа до начала работ. </w:t>
      </w:r>
    </w:p>
    <w:p w14:paraId="7C6904FD" w14:textId="77777777" w:rsidR="00754B12" w:rsidRPr="00D37D04" w:rsidRDefault="00754B12" w:rsidP="00A9038F">
      <w:pPr>
        <w:suppressAutoHyphens/>
        <w:ind w:firstLine="708"/>
        <w:jc w:val="both"/>
        <w:rPr>
          <w:bCs/>
        </w:rPr>
      </w:pPr>
      <w:r w:rsidRPr="00D37D04">
        <w:rPr>
          <w:bCs/>
        </w:rPr>
        <w:t>В уведомлении должны быть указаны:</w:t>
      </w:r>
    </w:p>
    <w:p w14:paraId="63F156EB" w14:textId="77777777" w:rsidR="00754B12" w:rsidRPr="00D37D04" w:rsidRDefault="00754B12" w:rsidP="00F11CA5">
      <w:pPr>
        <w:pStyle w:val="a4"/>
        <w:numPr>
          <w:ilvl w:val="0"/>
          <w:numId w:val="14"/>
        </w:numPr>
        <w:suppressAutoHyphens/>
        <w:spacing w:after="0"/>
        <w:ind w:hanging="709"/>
        <w:rPr>
          <w:rFonts w:ascii="Times New Roman" w:hAnsi="Times New Roman"/>
          <w:bCs/>
          <w:szCs w:val="24"/>
          <w:lang w:val="ru-RU"/>
        </w:rPr>
      </w:pPr>
      <w:r w:rsidRPr="00D37D04">
        <w:rPr>
          <w:rFonts w:ascii="Times New Roman" w:hAnsi="Times New Roman"/>
          <w:bCs/>
          <w:szCs w:val="24"/>
          <w:lang w:val="ru-RU"/>
        </w:rPr>
        <w:t>время, дата и продолжительность аварийных ремонтных работ;</w:t>
      </w:r>
    </w:p>
    <w:p w14:paraId="3CA05CB3" w14:textId="77777777" w:rsidR="00754B12" w:rsidRPr="00D37D04" w:rsidRDefault="00754B12" w:rsidP="00F11CA5">
      <w:pPr>
        <w:pStyle w:val="a4"/>
        <w:numPr>
          <w:ilvl w:val="0"/>
          <w:numId w:val="14"/>
        </w:numPr>
        <w:suppressAutoHyphens/>
        <w:spacing w:after="0"/>
        <w:ind w:hanging="709"/>
        <w:rPr>
          <w:rFonts w:ascii="Times New Roman" w:hAnsi="Times New Roman"/>
          <w:bCs/>
          <w:szCs w:val="24"/>
          <w:lang w:val="ru-RU"/>
        </w:rPr>
      </w:pPr>
      <w:r w:rsidRPr="00D37D04">
        <w:rPr>
          <w:rFonts w:ascii="Times New Roman" w:hAnsi="Times New Roman"/>
          <w:bCs/>
          <w:szCs w:val="24"/>
          <w:lang w:val="ru-RU"/>
        </w:rPr>
        <w:t>контактные данные лица ответственного за предоставление информации о проводимых работах;</w:t>
      </w:r>
    </w:p>
    <w:p w14:paraId="6F110502" w14:textId="77777777" w:rsidR="00754B12" w:rsidRPr="00D37D04" w:rsidRDefault="00754B12" w:rsidP="00F11CA5">
      <w:pPr>
        <w:pStyle w:val="a4"/>
        <w:numPr>
          <w:ilvl w:val="0"/>
          <w:numId w:val="14"/>
        </w:numPr>
        <w:suppressAutoHyphens/>
        <w:spacing w:after="0"/>
        <w:ind w:hanging="709"/>
        <w:rPr>
          <w:rFonts w:ascii="Times New Roman" w:hAnsi="Times New Roman"/>
          <w:bCs/>
          <w:szCs w:val="24"/>
          <w:lang w:val="ru-RU"/>
        </w:rPr>
      </w:pPr>
      <w:r w:rsidRPr="00D37D04">
        <w:rPr>
          <w:rFonts w:ascii="Times New Roman" w:hAnsi="Times New Roman"/>
          <w:bCs/>
          <w:szCs w:val="24"/>
          <w:lang w:val="ru-RU"/>
        </w:rPr>
        <w:t>информация о необходимости участия сотрудников Заказчика в аварийных ремонтных работах (только при проведении работ Поставщика).</w:t>
      </w:r>
    </w:p>
    <w:p w14:paraId="0ED9187C" w14:textId="77777777" w:rsidR="00B954AE" w:rsidRPr="00D37D04" w:rsidRDefault="00B954AE" w:rsidP="00F11CA5">
      <w:pPr>
        <w:pStyle w:val="a4"/>
        <w:suppressAutoHyphens/>
        <w:spacing w:after="0"/>
        <w:ind w:left="1429"/>
        <w:rPr>
          <w:rFonts w:ascii="Times New Roman" w:hAnsi="Times New Roman"/>
          <w:bCs/>
          <w:szCs w:val="24"/>
          <w:lang w:val="ru-RU"/>
        </w:rPr>
      </w:pPr>
    </w:p>
    <w:p w14:paraId="16E7132D" w14:textId="0074F7AC" w:rsidR="005676E8" w:rsidRPr="00D37D04" w:rsidRDefault="00D968EF" w:rsidP="00A9038F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-426" w:firstLine="426"/>
        <w:rPr>
          <w:rFonts w:ascii="Times New Roman" w:eastAsia="Noto Sans CJK SC Regular" w:hAnsi="Times New Roman"/>
          <w:b/>
          <w:iCs/>
          <w:szCs w:val="24"/>
          <w:lang w:bidi="hi-IN"/>
        </w:rPr>
      </w:pPr>
      <w:r w:rsidRPr="00D37D04">
        <w:rPr>
          <w:rFonts w:ascii="Times New Roman" w:eastAsia="Noto Sans CJK SC Regular" w:hAnsi="Times New Roman"/>
          <w:b/>
          <w:iCs/>
          <w:szCs w:val="24"/>
          <w:lang w:val="ru-RU" w:bidi="hi-IN"/>
        </w:rPr>
        <w:t>З</w:t>
      </w:r>
      <w:r w:rsidR="005676E8" w:rsidRPr="00D37D04">
        <w:rPr>
          <w:rFonts w:ascii="Times New Roman" w:eastAsia="Noto Sans CJK SC Regular" w:hAnsi="Times New Roman"/>
          <w:b/>
          <w:iCs/>
          <w:szCs w:val="24"/>
          <w:lang w:bidi="hi-IN"/>
        </w:rPr>
        <w:t>он</w:t>
      </w:r>
      <w:r w:rsidRPr="00D37D04">
        <w:rPr>
          <w:rFonts w:ascii="Times New Roman" w:eastAsia="Noto Sans CJK SC Regular" w:hAnsi="Times New Roman"/>
          <w:b/>
          <w:iCs/>
          <w:szCs w:val="24"/>
          <w:lang w:val="ru-RU" w:bidi="hi-IN"/>
        </w:rPr>
        <w:t>ы</w:t>
      </w:r>
      <w:r w:rsidR="005676E8" w:rsidRPr="00D37D04">
        <w:rPr>
          <w:rFonts w:ascii="Times New Roman" w:eastAsia="Noto Sans CJK SC Regular" w:hAnsi="Times New Roman"/>
          <w:b/>
          <w:iCs/>
          <w:szCs w:val="24"/>
          <w:lang w:bidi="hi-IN"/>
        </w:rPr>
        <w:t xml:space="preserve"> ответственности на период оказания </w:t>
      </w:r>
      <w:r w:rsidR="00932A2B" w:rsidRPr="00D37D04">
        <w:rPr>
          <w:rFonts w:ascii="Times New Roman" w:eastAsia="Noto Sans CJK SC Regular" w:hAnsi="Times New Roman"/>
          <w:b/>
          <w:iCs/>
          <w:szCs w:val="24"/>
          <w:lang w:bidi="hi-IN"/>
        </w:rPr>
        <w:t>ОЦИБ</w:t>
      </w:r>
      <w:r w:rsidR="00C55F8C" w:rsidRPr="00D37D04">
        <w:rPr>
          <w:rFonts w:ascii="Times New Roman" w:eastAsia="Noto Sans CJK SC Regular" w:hAnsi="Times New Roman"/>
          <w:b/>
          <w:iCs/>
          <w:szCs w:val="24"/>
          <w:lang w:val="ru-RU" w:bidi="hi-IN"/>
        </w:rPr>
        <w:t>:</w:t>
      </w:r>
    </w:p>
    <w:p w14:paraId="39D75873" w14:textId="355C66D6" w:rsidR="005676E8" w:rsidRPr="00D37D04" w:rsidRDefault="005676E8" w:rsidP="00F11CA5">
      <w:pPr>
        <w:keepNext/>
        <w:keepLines/>
        <w:suppressAutoHyphens/>
        <w:ind w:left="1416" w:firstLine="708"/>
        <w:rPr>
          <w:rFonts w:eastAsia="Calibri"/>
        </w:rPr>
      </w:pPr>
      <w:r w:rsidRPr="00D37D04">
        <w:rPr>
          <w:bCs/>
        </w:rPr>
        <w:lastRenderedPageBreak/>
        <w:t xml:space="preserve">Таблица </w:t>
      </w:r>
      <w:r w:rsidR="00D968EF" w:rsidRPr="00D37D04">
        <w:rPr>
          <w:bCs/>
        </w:rPr>
        <w:t>№6 Зоны ответственности всех участников комплекса услуг</w:t>
      </w:r>
      <w:r w:rsidRPr="00D37D04">
        <w:rPr>
          <w:rFonts w:eastAsia="Calibri"/>
        </w:rPr>
        <w:t>.</w:t>
      </w:r>
    </w:p>
    <w:tbl>
      <w:tblPr>
        <w:tblStyle w:val="TableGridLight1"/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50"/>
        <w:gridCol w:w="7090"/>
        <w:gridCol w:w="1344"/>
        <w:gridCol w:w="1590"/>
      </w:tblGrid>
      <w:tr w:rsidR="000E243A" w:rsidRPr="00D37D04" w14:paraId="7EBFA4C9" w14:textId="77777777" w:rsidTr="00B954AE">
        <w:trPr>
          <w:trHeight w:val="454"/>
          <w:tblHeader/>
        </w:trPr>
        <w:tc>
          <w:tcPr>
            <w:tcW w:w="710" w:type="dxa"/>
          </w:tcPr>
          <w:p w14:paraId="4AA03663" w14:textId="77777777" w:rsidR="000E243A" w:rsidRPr="00D37D04" w:rsidRDefault="000E243A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72" w:type="dxa"/>
          </w:tcPr>
          <w:p w14:paraId="7F535B36" w14:textId="77777777" w:rsidR="000E243A" w:rsidRPr="00D37D04" w:rsidRDefault="000E243A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75" w:type="dxa"/>
          </w:tcPr>
          <w:p w14:paraId="3BDF325C" w14:textId="77777777" w:rsidR="000E243A" w:rsidRPr="00D37D04" w:rsidRDefault="000E243A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417" w:type="dxa"/>
          </w:tcPr>
          <w:p w14:paraId="7C9BC41E" w14:textId="13D1A6B6" w:rsidR="000E243A" w:rsidRPr="00D37D04" w:rsidRDefault="00766A4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0E243A" w:rsidRPr="00D37D04" w14:paraId="3D6F5D3F" w14:textId="77777777" w:rsidTr="00B954AE">
        <w:trPr>
          <w:trHeight w:val="454"/>
        </w:trPr>
        <w:tc>
          <w:tcPr>
            <w:tcW w:w="10774" w:type="dxa"/>
            <w:gridSpan w:val="4"/>
          </w:tcPr>
          <w:p w14:paraId="1921B6D2" w14:textId="77777777" w:rsidR="000E243A" w:rsidRPr="00D37D04" w:rsidRDefault="000E243A" w:rsidP="00F11CA5">
            <w:pPr>
              <w:pStyle w:val="Tablenarrow"/>
              <w:spacing w:before="0"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Оказание услуги Мониторинг и анализ событий ИБ</w:t>
            </w:r>
          </w:p>
        </w:tc>
      </w:tr>
      <w:tr w:rsidR="00D968EF" w:rsidRPr="00D37D04" w14:paraId="54E98D06" w14:textId="77777777" w:rsidTr="00B954AE">
        <w:trPr>
          <w:trHeight w:val="454"/>
        </w:trPr>
        <w:tc>
          <w:tcPr>
            <w:tcW w:w="710" w:type="dxa"/>
          </w:tcPr>
          <w:p w14:paraId="7459143F" w14:textId="01E9E4C6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72" w:type="dxa"/>
          </w:tcPr>
          <w:p w14:paraId="186AB757" w14:textId="0E310759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событий ИБ (включая предоставление рекомендаций по реагированию на инциденты), зарегистрированных и касающихся элементов инфраструктуры Клиентов, входящих в Зону мониторинга.</w:t>
            </w:r>
          </w:p>
        </w:tc>
        <w:tc>
          <w:tcPr>
            <w:tcW w:w="1175" w:type="dxa"/>
          </w:tcPr>
          <w:p w14:paraId="51084139" w14:textId="77777777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AFF86" w14:textId="5EC8D41B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68EF" w:rsidRPr="00D37D04" w14:paraId="35E3AABF" w14:textId="77777777" w:rsidTr="00B954AE">
        <w:trPr>
          <w:trHeight w:val="454"/>
        </w:trPr>
        <w:tc>
          <w:tcPr>
            <w:tcW w:w="710" w:type="dxa"/>
          </w:tcPr>
          <w:p w14:paraId="1ED3F4C0" w14:textId="4F49BD90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72" w:type="dxa"/>
          </w:tcPr>
          <w:p w14:paraId="44612DDC" w14:textId="47F7FD99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событий ИБ, зарегистрированных или касающихся элементов инфраструктуры Клиентов, не входящих в Зону мониторинга.</w:t>
            </w:r>
          </w:p>
        </w:tc>
        <w:tc>
          <w:tcPr>
            <w:tcW w:w="1175" w:type="dxa"/>
          </w:tcPr>
          <w:p w14:paraId="5F292F08" w14:textId="20FCB2B8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49FE2524" w14:textId="7777777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D37D04" w14:paraId="2F805D05" w14:textId="77777777" w:rsidTr="00B954AE">
        <w:trPr>
          <w:trHeight w:val="454"/>
        </w:trPr>
        <w:tc>
          <w:tcPr>
            <w:tcW w:w="710" w:type="dxa"/>
          </w:tcPr>
          <w:p w14:paraId="7A1A44F7" w14:textId="39C4AADF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72" w:type="dxa"/>
          </w:tcPr>
          <w:p w14:paraId="5CD4A0EE" w14:textId="187CB2A7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компонентов подсистемы управления событиями ИБ, установленных как на площадке Заказчика, так и на площадке </w:t>
            </w:r>
            <w:r w:rsidR="005A0B57"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</w:tc>
        <w:tc>
          <w:tcPr>
            <w:tcW w:w="1175" w:type="dxa"/>
          </w:tcPr>
          <w:p w14:paraId="642EA532" w14:textId="77777777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846E17" w14:textId="7AFC855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68EF" w:rsidRPr="00D37D04" w14:paraId="7D545D2A" w14:textId="77777777" w:rsidTr="00B954AE">
        <w:trPr>
          <w:trHeight w:val="454"/>
        </w:trPr>
        <w:tc>
          <w:tcPr>
            <w:tcW w:w="710" w:type="dxa"/>
          </w:tcPr>
          <w:p w14:paraId="6A7D5B9C" w14:textId="077B6AD5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72" w:type="dxa"/>
          </w:tcPr>
          <w:p w14:paraId="663064DC" w14:textId="2ECE0E69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Обеспечение корректного функционирования подсистемы управления событиями ИБ</w:t>
            </w:r>
          </w:p>
        </w:tc>
        <w:tc>
          <w:tcPr>
            <w:tcW w:w="1175" w:type="dxa"/>
          </w:tcPr>
          <w:p w14:paraId="699A290E" w14:textId="77777777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25F5D2" w14:textId="030E688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68EF" w:rsidRPr="00D37D04" w14:paraId="186E2C19" w14:textId="77777777" w:rsidTr="00B954AE">
        <w:trPr>
          <w:trHeight w:val="454"/>
        </w:trPr>
        <w:tc>
          <w:tcPr>
            <w:tcW w:w="710" w:type="dxa"/>
          </w:tcPr>
          <w:p w14:paraId="28871955" w14:textId="79AB47B0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72" w:type="dxa"/>
          </w:tcPr>
          <w:p w14:paraId="61E39C22" w14:textId="427AAD5D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агентов на источниках для отправки логов </w:t>
            </w:r>
          </w:p>
        </w:tc>
        <w:tc>
          <w:tcPr>
            <w:tcW w:w="1175" w:type="dxa"/>
          </w:tcPr>
          <w:p w14:paraId="73E99E6A" w14:textId="4325984A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646F2F15" w14:textId="7777777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D37D04" w14:paraId="0F00901B" w14:textId="77777777" w:rsidTr="00B954AE">
        <w:trPr>
          <w:trHeight w:val="454"/>
        </w:trPr>
        <w:tc>
          <w:tcPr>
            <w:tcW w:w="710" w:type="dxa"/>
          </w:tcPr>
          <w:p w14:paraId="559E6B09" w14:textId="643C7B99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472" w:type="dxa"/>
          </w:tcPr>
          <w:p w14:paraId="397D1BB3" w14:textId="6537BF5D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необходимых технологических мощностей для развёртывания коллекторов событий/потоков и иных инфраструктурных элементов подсистемы управления событиями ИБ в соответствии с рекомендациями </w:t>
            </w:r>
            <w:r w:rsidR="007056C6"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. Поддержка отказоустойчивости и доступности соответствующей инфраструктуры</w:t>
            </w:r>
          </w:p>
        </w:tc>
        <w:tc>
          <w:tcPr>
            <w:tcW w:w="1175" w:type="dxa"/>
          </w:tcPr>
          <w:p w14:paraId="0F9C7D4B" w14:textId="181E8F70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017F62DE" w14:textId="7777777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D37D04" w14:paraId="356BC548" w14:textId="77777777" w:rsidTr="00B954AE">
        <w:trPr>
          <w:trHeight w:val="454"/>
        </w:trPr>
        <w:tc>
          <w:tcPr>
            <w:tcW w:w="710" w:type="dxa"/>
          </w:tcPr>
          <w:p w14:paraId="23A50ACB" w14:textId="059FF17C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72" w:type="dxa"/>
          </w:tcPr>
          <w:p w14:paraId="0D9BC875" w14:textId="6A4774FC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Направление сетевых потоков с источников в коллекторы</w:t>
            </w:r>
          </w:p>
        </w:tc>
        <w:tc>
          <w:tcPr>
            <w:tcW w:w="1175" w:type="dxa"/>
          </w:tcPr>
          <w:p w14:paraId="2C65DCE7" w14:textId="42C39403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5AD84213" w14:textId="7777777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D37D04" w14:paraId="31A2C4B1" w14:textId="77777777" w:rsidTr="00B954AE">
        <w:trPr>
          <w:trHeight w:val="454"/>
        </w:trPr>
        <w:tc>
          <w:tcPr>
            <w:tcW w:w="710" w:type="dxa"/>
          </w:tcPr>
          <w:p w14:paraId="027C2C62" w14:textId="21D026C7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72" w:type="dxa"/>
          </w:tcPr>
          <w:p w14:paraId="70BF5B2E" w14:textId="70CA0DB5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Реагирование на инциденты ИБ, их локализация, устранение последствий и восстановление штатного режима работы, согласно рекомендациям, предоставленным </w:t>
            </w:r>
            <w:r w:rsidR="007056C6"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Поставщиком</w:t>
            </w:r>
          </w:p>
        </w:tc>
        <w:tc>
          <w:tcPr>
            <w:tcW w:w="1175" w:type="dxa"/>
          </w:tcPr>
          <w:p w14:paraId="7819DAA9" w14:textId="73FE929C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12E68C58" w14:textId="753A38FB" w:rsidR="00D968EF" w:rsidRPr="00D37D04" w:rsidRDefault="00D8227B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D968EF" w:rsidRPr="00D37D04" w14:paraId="33113512" w14:textId="77777777" w:rsidTr="00B954AE">
        <w:trPr>
          <w:trHeight w:val="454"/>
        </w:trPr>
        <w:tc>
          <w:tcPr>
            <w:tcW w:w="710" w:type="dxa"/>
          </w:tcPr>
          <w:p w14:paraId="4C608108" w14:textId="5107DCD8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72" w:type="dxa"/>
          </w:tcPr>
          <w:p w14:paraId="2D42FBBB" w14:textId="14E776AA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ОЦИБ и своевременное реагирование на инциденты ИБ</w:t>
            </w:r>
          </w:p>
        </w:tc>
        <w:tc>
          <w:tcPr>
            <w:tcW w:w="1175" w:type="dxa"/>
          </w:tcPr>
          <w:p w14:paraId="7DBFF704" w14:textId="7943957A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48745C99" w14:textId="7777777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D37D04" w14:paraId="5E3D9FEE" w14:textId="77777777" w:rsidTr="00B954AE">
        <w:trPr>
          <w:trHeight w:val="454"/>
        </w:trPr>
        <w:tc>
          <w:tcPr>
            <w:tcW w:w="710" w:type="dxa"/>
          </w:tcPr>
          <w:p w14:paraId="362DC510" w14:textId="5D1B0D03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72" w:type="dxa"/>
          </w:tcPr>
          <w:p w14:paraId="14EDC245" w14:textId="606019FA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Предоставление актуального перечня серверного, коммуникационного и компьютерного оборудования, а также информационных систем, входящих в Зону мониторинга</w:t>
            </w:r>
          </w:p>
        </w:tc>
        <w:tc>
          <w:tcPr>
            <w:tcW w:w="1175" w:type="dxa"/>
          </w:tcPr>
          <w:p w14:paraId="0042812D" w14:textId="395B3463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12623FFE" w14:textId="7777777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D37D04" w14:paraId="031D5B38" w14:textId="77777777" w:rsidTr="00B954AE">
        <w:trPr>
          <w:trHeight w:val="454"/>
        </w:trPr>
        <w:tc>
          <w:tcPr>
            <w:tcW w:w="710" w:type="dxa"/>
          </w:tcPr>
          <w:p w14:paraId="7D2D5F8E" w14:textId="554806E1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72" w:type="dxa"/>
          </w:tcPr>
          <w:p w14:paraId="50B7C4CB" w14:textId="72F40B83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защищённых каналов передачи информации между площадками Заказчика и Поставщика.</w:t>
            </w:r>
          </w:p>
        </w:tc>
        <w:tc>
          <w:tcPr>
            <w:tcW w:w="1175" w:type="dxa"/>
          </w:tcPr>
          <w:p w14:paraId="3505837A" w14:textId="2A5B3165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1B018" w14:textId="070071A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68EF" w:rsidRPr="00D37D04" w14:paraId="276E96FF" w14:textId="77777777" w:rsidTr="00B954AE">
        <w:trPr>
          <w:trHeight w:val="454"/>
        </w:trPr>
        <w:tc>
          <w:tcPr>
            <w:tcW w:w="710" w:type="dxa"/>
          </w:tcPr>
          <w:p w14:paraId="1841264C" w14:textId="2C1D48ED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72" w:type="dxa"/>
          </w:tcPr>
          <w:p w14:paraId="1666F8DF" w14:textId="329BCE74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Применение рекомендаций Поставщика с целью исключения вероятности возникновения повторного инцидента</w:t>
            </w:r>
          </w:p>
        </w:tc>
        <w:tc>
          <w:tcPr>
            <w:tcW w:w="1175" w:type="dxa"/>
          </w:tcPr>
          <w:p w14:paraId="07664387" w14:textId="630DAD63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79395493" w14:textId="1EC18DD4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D37D04" w14:paraId="4EEB98A6" w14:textId="77777777" w:rsidTr="00B954AE">
        <w:trPr>
          <w:trHeight w:val="454"/>
        </w:trPr>
        <w:tc>
          <w:tcPr>
            <w:tcW w:w="710" w:type="dxa"/>
          </w:tcPr>
          <w:p w14:paraId="58A37766" w14:textId="77777777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72" w:type="dxa"/>
          </w:tcPr>
          <w:p w14:paraId="122857D4" w14:textId="51E8C34A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предоставление информации обо всех изменениях в Зоне мониторинга, включая, </w:t>
            </w:r>
            <w:proofErr w:type="gramStart"/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ограничиваясь, информацией о новых сетевых устройствах, IP адресации, внешних авторизованных подключениях и др.</w:t>
            </w:r>
          </w:p>
        </w:tc>
        <w:tc>
          <w:tcPr>
            <w:tcW w:w="1175" w:type="dxa"/>
          </w:tcPr>
          <w:p w14:paraId="30BE1657" w14:textId="2738559B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076BD589" w14:textId="7777777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D37D04" w14:paraId="12DF53D3" w14:textId="77777777" w:rsidTr="00B954AE">
        <w:trPr>
          <w:trHeight w:val="454"/>
        </w:trPr>
        <w:tc>
          <w:tcPr>
            <w:tcW w:w="710" w:type="dxa"/>
          </w:tcPr>
          <w:p w14:paraId="3F4BF4C4" w14:textId="77777777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72" w:type="dxa"/>
          </w:tcPr>
          <w:p w14:paraId="5FF9E296" w14:textId="1BC60B26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Хранение получаемых данных (события, сетевые потоки) от Заказчика в период действия Договора</w:t>
            </w:r>
          </w:p>
        </w:tc>
        <w:tc>
          <w:tcPr>
            <w:tcW w:w="1175" w:type="dxa"/>
          </w:tcPr>
          <w:p w14:paraId="1076771A" w14:textId="660008B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2BC3D56C" w14:textId="77777777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EF" w:rsidRPr="00D37D04" w14:paraId="555D7D61" w14:textId="77777777" w:rsidTr="00B954AE">
        <w:trPr>
          <w:trHeight w:val="454"/>
        </w:trPr>
        <w:tc>
          <w:tcPr>
            <w:tcW w:w="710" w:type="dxa"/>
          </w:tcPr>
          <w:p w14:paraId="1C9F72FD" w14:textId="77777777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72" w:type="dxa"/>
          </w:tcPr>
          <w:p w14:paraId="2C0B0344" w14:textId="7273A348" w:rsidR="00D968EF" w:rsidRPr="00D37D04" w:rsidRDefault="00D968EF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Выдача рекомендации по началу проведения полноценного расследования с использованием Услуги «Расширенная экспертиза по расследованию ИБ</w:t>
            </w:r>
          </w:p>
        </w:tc>
        <w:tc>
          <w:tcPr>
            <w:tcW w:w="1175" w:type="dxa"/>
          </w:tcPr>
          <w:p w14:paraId="3D8919C0" w14:textId="3A8B590A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DB09E" w14:textId="594BEF73" w:rsidR="00D968EF" w:rsidRPr="00D37D04" w:rsidRDefault="00D968EF" w:rsidP="00F11CA5">
            <w:pPr>
              <w:pStyle w:val="Tablenarrow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6B79F876" w14:textId="054465CA" w:rsidR="005676E8" w:rsidRPr="00D37D04" w:rsidRDefault="005676E8" w:rsidP="00F11CA5">
      <w:pPr>
        <w:pStyle w:val="a4"/>
        <w:spacing w:after="0"/>
        <w:rPr>
          <w:rFonts w:ascii="Times New Roman" w:hAnsi="Times New Roman"/>
          <w:szCs w:val="24"/>
        </w:rPr>
      </w:pPr>
    </w:p>
    <w:p w14:paraId="224E436C" w14:textId="77777777" w:rsidR="00C55F8C" w:rsidRPr="00D37D04" w:rsidRDefault="00C55F8C" w:rsidP="00F11CA5">
      <w:pPr>
        <w:ind w:hanging="709"/>
        <w:rPr>
          <w:rFonts w:cstheme="minorHAnsi"/>
          <w:b/>
        </w:rPr>
      </w:pPr>
    </w:p>
    <w:p w14:paraId="2F7D5A15" w14:textId="77777777" w:rsidR="00C55F8C" w:rsidRPr="00D37D04" w:rsidRDefault="00C55F8C" w:rsidP="00F11CA5">
      <w:pPr>
        <w:ind w:hanging="709"/>
        <w:rPr>
          <w:rFonts w:cstheme="minorHAnsi"/>
          <w:b/>
        </w:rPr>
      </w:pPr>
    </w:p>
    <w:p w14:paraId="76F5A06B" w14:textId="77777777" w:rsidR="00C55F8C" w:rsidRPr="00D37D04" w:rsidRDefault="00C55F8C" w:rsidP="00F11CA5">
      <w:pPr>
        <w:ind w:hanging="709"/>
        <w:rPr>
          <w:rFonts w:cstheme="minorHAnsi"/>
          <w:b/>
        </w:rPr>
      </w:pPr>
    </w:p>
    <w:p w14:paraId="481827B0" w14:textId="77777777" w:rsidR="00C55F8C" w:rsidRPr="00D37D04" w:rsidRDefault="00C55F8C" w:rsidP="00F11CA5">
      <w:pPr>
        <w:ind w:hanging="709"/>
        <w:rPr>
          <w:rFonts w:cstheme="minorHAnsi"/>
          <w:b/>
        </w:rPr>
      </w:pPr>
    </w:p>
    <w:p w14:paraId="61B76214" w14:textId="77777777" w:rsidR="00C55F8C" w:rsidRPr="00D37D04" w:rsidRDefault="00C55F8C" w:rsidP="00F11CA5">
      <w:pPr>
        <w:ind w:hanging="709"/>
        <w:rPr>
          <w:rFonts w:cstheme="minorHAnsi"/>
          <w:b/>
        </w:rPr>
      </w:pPr>
    </w:p>
    <w:p w14:paraId="15123457" w14:textId="287B9992" w:rsidR="001D6DF6" w:rsidRPr="00D37D04" w:rsidRDefault="001D6DF6" w:rsidP="00C55F8C">
      <w:pPr>
        <w:rPr>
          <w:rFonts w:cstheme="minorHAnsi"/>
          <w:b/>
        </w:rPr>
      </w:pPr>
      <w:r w:rsidRPr="00D37D04">
        <w:rPr>
          <w:rFonts w:cstheme="minorHAnsi"/>
          <w:b/>
        </w:rPr>
        <w:lastRenderedPageBreak/>
        <w:t>Разграничение зон ответственности на период оказания Комплекса услуг приведены в таблице №7.</w:t>
      </w:r>
    </w:p>
    <w:p w14:paraId="05CBB40F" w14:textId="77777777" w:rsidR="00C55F8C" w:rsidRPr="00D37D04" w:rsidRDefault="00C55F8C" w:rsidP="00F11CA5">
      <w:pPr>
        <w:ind w:hanging="709"/>
        <w:rPr>
          <w:rFonts w:cstheme="minorHAnsi"/>
          <w:b/>
        </w:rPr>
      </w:pPr>
    </w:p>
    <w:p w14:paraId="766EAF3D" w14:textId="0E39B7B0" w:rsidR="001D6DF6" w:rsidRPr="00D37D04" w:rsidRDefault="001D6DF6" w:rsidP="00F11CA5">
      <w:pPr>
        <w:pStyle w:val="Tablecaption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Ref42782767"/>
      <w:bookmarkStart w:id="12" w:name="_Ref48862258"/>
      <w:r w:rsidRPr="00D37D04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11"/>
      <w:r w:rsidRPr="00D37D04">
        <w:rPr>
          <w:rFonts w:ascii="Times New Roman" w:hAnsi="Times New Roman" w:cs="Times New Roman"/>
          <w:sz w:val="24"/>
          <w:szCs w:val="24"/>
        </w:rPr>
        <w:t>№7</w:t>
      </w:r>
      <w:bookmarkEnd w:id="12"/>
      <w:r w:rsidRPr="00D37D04">
        <w:rPr>
          <w:rFonts w:ascii="Times New Roman" w:hAnsi="Times New Roman" w:cs="Times New Roman"/>
          <w:sz w:val="24"/>
          <w:szCs w:val="24"/>
        </w:rPr>
        <w:t>. Разграничение зон ответственности</w:t>
      </w:r>
    </w:p>
    <w:tbl>
      <w:tblPr>
        <w:tblStyle w:val="TableGridLight1"/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954"/>
        <w:gridCol w:w="5560"/>
        <w:gridCol w:w="3260"/>
      </w:tblGrid>
      <w:tr w:rsidR="001D6DF6" w:rsidRPr="00D37D04" w14:paraId="43D7DF34" w14:textId="77777777" w:rsidTr="00B954AE">
        <w:trPr>
          <w:trHeight w:val="364"/>
          <w:tblHeader/>
        </w:trPr>
        <w:tc>
          <w:tcPr>
            <w:tcW w:w="7514" w:type="dxa"/>
            <w:gridSpan w:val="2"/>
          </w:tcPr>
          <w:p w14:paraId="0F45BBDD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3260" w:type="dxa"/>
          </w:tcPr>
          <w:p w14:paraId="0144B4C7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Услуги, размещённые в ИТ-Инфраструктуре Заказчика</w:t>
            </w:r>
          </w:p>
        </w:tc>
      </w:tr>
      <w:tr w:rsidR="001D6DF6" w:rsidRPr="00D37D04" w14:paraId="374715C6" w14:textId="77777777" w:rsidTr="00B954AE">
        <w:trPr>
          <w:trHeight w:val="364"/>
        </w:trPr>
        <w:tc>
          <w:tcPr>
            <w:tcW w:w="1954" w:type="dxa"/>
            <w:vMerge w:val="restart"/>
          </w:tcPr>
          <w:p w14:paraId="4B9AAE79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Уровень приложения</w:t>
            </w:r>
          </w:p>
        </w:tc>
        <w:tc>
          <w:tcPr>
            <w:tcW w:w="5560" w:type="dxa"/>
          </w:tcPr>
          <w:p w14:paraId="0824426F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работоспособности </w:t>
            </w:r>
          </w:p>
        </w:tc>
        <w:tc>
          <w:tcPr>
            <w:tcW w:w="3260" w:type="dxa"/>
          </w:tcPr>
          <w:p w14:paraId="72155411" w14:textId="19D6C735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1D6DF6" w:rsidRPr="00D37D04" w14:paraId="0E1897AA" w14:textId="77777777" w:rsidTr="00B954AE">
        <w:trPr>
          <w:trHeight w:val="364"/>
        </w:trPr>
        <w:tc>
          <w:tcPr>
            <w:tcW w:w="1954" w:type="dxa"/>
            <w:vMerge/>
          </w:tcPr>
          <w:p w14:paraId="3D1B21AD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54E7AE08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</w:t>
            </w:r>
          </w:p>
        </w:tc>
        <w:tc>
          <w:tcPr>
            <w:tcW w:w="3260" w:type="dxa"/>
          </w:tcPr>
          <w:p w14:paraId="570C4DFC" w14:textId="5E17CA0B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1D6DF6" w:rsidRPr="00D37D04" w14:paraId="3D7737CC" w14:textId="77777777" w:rsidTr="00B954AE">
        <w:trPr>
          <w:trHeight w:val="364"/>
        </w:trPr>
        <w:tc>
          <w:tcPr>
            <w:tcW w:w="1954" w:type="dxa"/>
            <w:vMerge/>
          </w:tcPr>
          <w:p w14:paraId="607F0370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03B3BFC0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</w:t>
            </w:r>
          </w:p>
        </w:tc>
        <w:tc>
          <w:tcPr>
            <w:tcW w:w="3260" w:type="dxa"/>
          </w:tcPr>
          <w:p w14:paraId="21CFD6FC" w14:textId="3F4B2732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1D6DF6" w:rsidRPr="00D37D04" w14:paraId="6DFB233F" w14:textId="77777777" w:rsidTr="00B954AE">
        <w:trPr>
          <w:trHeight w:val="364"/>
        </w:trPr>
        <w:tc>
          <w:tcPr>
            <w:tcW w:w="1954" w:type="dxa"/>
            <w:vMerge w:val="restart"/>
          </w:tcPr>
          <w:p w14:paraId="21A45412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 </w:t>
            </w:r>
          </w:p>
        </w:tc>
        <w:tc>
          <w:tcPr>
            <w:tcW w:w="5560" w:type="dxa"/>
          </w:tcPr>
          <w:p w14:paraId="3839EA8A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Мониторинг работоспособности</w:t>
            </w:r>
          </w:p>
        </w:tc>
        <w:tc>
          <w:tcPr>
            <w:tcW w:w="3260" w:type="dxa"/>
          </w:tcPr>
          <w:p w14:paraId="20E78C39" w14:textId="3D89EC52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1D6DF6" w:rsidRPr="00D37D04" w14:paraId="4789CD9C" w14:textId="77777777" w:rsidTr="00B954AE">
        <w:trPr>
          <w:trHeight w:val="364"/>
        </w:trPr>
        <w:tc>
          <w:tcPr>
            <w:tcW w:w="1954" w:type="dxa"/>
            <w:vMerge/>
          </w:tcPr>
          <w:p w14:paraId="56841F19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25A9DBA0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</w:t>
            </w:r>
          </w:p>
        </w:tc>
        <w:tc>
          <w:tcPr>
            <w:tcW w:w="3260" w:type="dxa"/>
          </w:tcPr>
          <w:p w14:paraId="005B3EED" w14:textId="657526E0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1D6DF6" w:rsidRPr="00D37D04" w14:paraId="7631ACAE" w14:textId="77777777" w:rsidTr="00B954AE">
        <w:trPr>
          <w:trHeight w:val="364"/>
        </w:trPr>
        <w:tc>
          <w:tcPr>
            <w:tcW w:w="1954" w:type="dxa"/>
            <w:vMerge/>
          </w:tcPr>
          <w:p w14:paraId="0CA1A667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30797F48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</w:t>
            </w:r>
          </w:p>
        </w:tc>
        <w:tc>
          <w:tcPr>
            <w:tcW w:w="3260" w:type="dxa"/>
          </w:tcPr>
          <w:p w14:paraId="4014BA08" w14:textId="62ED55D6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1D6DF6" w:rsidRPr="00D37D04" w14:paraId="4EA1D4C2" w14:textId="77777777" w:rsidTr="00B954AE">
        <w:trPr>
          <w:trHeight w:val="364"/>
        </w:trPr>
        <w:tc>
          <w:tcPr>
            <w:tcW w:w="1954" w:type="dxa"/>
            <w:vMerge w:val="restart"/>
          </w:tcPr>
          <w:p w14:paraId="5DAACB22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Уровень оборудования</w:t>
            </w:r>
          </w:p>
        </w:tc>
        <w:tc>
          <w:tcPr>
            <w:tcW w:w="5560" w:type="dxa"/>
          </w:tcPr>
          <w:p w14:paraId="7C3FCA5D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Мониторинг работоспособности</w:t>
            </w:r>
          </w:p>
        </w:tc>
        <w:tc>
          <w:tcPr>
            <w:tcW w:w="3260" w:type="dxa"/>
          </w:tcPr>
          <w:p w14:paraId="36434B05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1D6DF6" w:rsidRPr="00D37D04" w14:paraId="40F608AB" w14:textId="77777777" w:rsidTr="00B954AE">
        <w:trPr>
          <w:trHeight w:val="364"/>
        </w:trPr>
        <w:tc>
          <w:tcPr>
            <w:tcW w:w="1954" w:type="dxa"/>
            <w:vMerge/>
          </w:tcPr>
          <w:p w14:paraId="316BFD6E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16E62E78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</w:t>
            </w:r>
          </w:p>
        </w:tc>
        <w:tc>
          <w:tcPr>
            <w:tcW w:w="3260" w:type="dxa"/>
          </w:tcPr>
          <w:p w14:paraId="17916C57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1D6DF6" w:rsidRPr="00D37D04" w14:paraId="282B1898" w14:textId="77777777" w:rsidTr="00B954AE">
        <w:trPr>
          <w:trHeight w:val="364"/>
        </w:trPr>
        <w:tc>
          <w:tcPr>
            <w:tcW w:w="1954" w:type="dxa"/>
            <w:vMerge/>
          </w:tcPr>
          <w:p w14:paraId="39B75167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48BAA89F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</w:t>
            </w:r>
          </w:p>
        </w:tc>
        <w:tc>
          <w:tcPr>
            <w:tcW w:w="3260" w:type="dxa"/>
          </w:tcPr>
          <w:p w14:paraId="3BE3AB30" w14:textId="77777777" w:rsidR="001D6DF6" w:rsidRPr="00D37D04" w:rsidRDefault="001D6DF6" w:rsidP="00F11CA5">
            <w:pPr>
              <w:pStyle w:val="Tablenarrow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bookmarkEnd w:id="6"/>
    </w:tbl>
    <w:p w14:paraId="185CFD3A" w14:textId="77777777" w:rsidR="00725463" w:rsidRPr="00D37D04" w:rsidRDefault="00725463" w:rsidP="00F11CA5">
      <w:pPr>
        <w:suppressAutoHyphens/>
        <w:rPr>
          <w:bCs/>
        </w:rPr>
      </w:pPr>
    </w:p>
    <w:p w14:paraId="140BD3BA" w14:textId="72C7642F" w:rsidR="000A5145" w:rsidRPr="00D37D04" w:rsidRDefault="000A5145" w:rsidP="00F11CA5">
      <w:pPr>
        <w:pStyle w:val="a4"/>
        <w:keepLines/>
        <w:numPr>
          <w:ilvl w:val="0"/>
          <w:numId w:val="31"/>
        </w:numPr>
        <w:spacing w:after="0"/>
        <w:ind w:left="-272" w:hanging="437"/>
        <w:rPr>
          <w:rFonts w:ascii="Times New Roman" w:eastAsia="Calibri" w:hAnsi="Times New Roman"/>
          <w:b/>
          <w:szCs w:val="24"/>
        </w:rPr>
      </w:pPr>
      <w:r w:rsidRPr="00D37D04">
        <w:rPr>
          <w:rFonts w:ascii="Times New Roman" w:eastAsia="Calibri" w:hAnsi="Times New Roman"/>
          <w:b/>
          <w:szCs w:val="24"/>
        </w:rPr>
        <w:t>Требования по стандартизации и унификации</w:t>
      </w:r>
      <w:r w:rsidR="00C55F8C" w:rsidRPr="00D37D04">
        <w:rPr>
          <w:rFonts w:ascii="Times New Roman" w:eastAsia="Calibri" w:hAnsi="Times New Roman"/>
          <w:b/>
          <w:szCs w:val="24"/>
          <w:lang w:val="ru-RU"/>
        </w:rPr>
        <w:t>:</w:t>
      </w:r>
    </w:p>
    <w:p w14:paraId="69A7084B" w14:textId="70E42679" w:rsidR="000A5145" w:rsidRPr="00D37D04" w:rsidRDefault="000A5145" w:rsidP="00F11CA5">
      <w:pPr>
        <w:widowControl w:val="0"/>
        <w:tabs>
          <w:tab w:val="left" w:pos="1276"/>
        </w:tabs>
        <w:rPr>
          <w:bCs/>
        </w:rPr>
      </w:pPr>
      <w:r w:rsidRPr="00D37D04">
        <w:rPr>
          <w:bCs/>
        </w:rPr>
        <w:t>Услуги должны оказываться в соответствии с Законом Республики Казахстан от 24 ноября 2015 года «Об информатизации» и Постановлением Правительства Республики Казахстан от 20 декабря 2016 года № 832</w:t>
      </w:r>
      <w:proofErr w:type="gramStart"/>
      <w:r w:rsidRPr="00D37D04">
        <w:rPr>
          <w:bCs/>
        </w:rPr>
        <w:t xml:space="preserve"> О</w:t>
      </w:r>
      <w:proofErr w:type="gramEnd"/>
      <w:r w:rsidRPr="00D37D04">
        <w:rPr>
          <w:bCs/>
        </w:rPr>
        <w:t>б утверждении единых требований в области информационно-коммуникационных технологий и обеспечения информационной безопасности, а также международным стандартом по информационной безопасности ISO/IEC 27001 «Информационные технологии — Методы обеспечения безопасности — Системы управления информационной безопасностью». Также услуги должны оказываться в соответствии с требованиями к использованию ЕШДИ и в соответствии с внутренними нормативными документами Заказчика (Политики и Правила по информационной безопасности Заказчика).</w:t>
      </w:r>
    </w:p>
    <w:p w14:paraId="4C8E3256" w14:textId="2FABD82F" w:rsidR="00F83D2C" w:rsidRPr="00D37D04" w:rsidRDefault="00F83D2C" w:rsidP="00F11CA5">
      <w:pPr>
        <w:keepLines/>
        <w:jc w:val="both"/>
        <w:rPr>
          <w:rFonts w:eastAsia="SimSun"/>
          <w:bCs/>
          <w:lang w:eastAsia="zh-CN"/>
        </w:rPr>
      </w:pPr>
      <w:r w:rsidRPr="00D37D04">
        <w:rPr>
          <w:rFonts w:eastAsia="SimSun"/>
          <w:bCs/>
          <w:lang w:eastAsia="zh-CN"/>
        </w:rPr>
        <w:t>Хранение данных Заказчика осуществляется в базах, которые располагаются на территории РК (требования ст.12 Закона РК «О персональных данных и их защите», Постановление Правительства РК № 832 от 20.12.2016 года «Об утверждении единых требований в области информационно-коммуникационных технологий и обеспечения информационной безопасности»).</w:t>
      </w:r>
    </w:p>
    <w:p w14:paraId="0CAF163E" w14:textId="77777777" w:rsidR="000A5145" w:rsidRPr="00D37D04" w:rsidRDefault="000A5145" w:rsidP="00F11CA5">
      <w:pPr>
        <w:keepLines/>
        <w:contextualSpacing/>
        <w:jc w:val="both"/>
        <w:rPr>
          <w:rFonts w:eastAsia="Calibri"/>
          <w:b/>
        </w:rPr>
      </w:pPr>
    </w:p>
    <w:p w14:paraId="5F60DB4C" w14:textId="77777777" w:rsidR="008604FC" w:rsidRPr="00D37D04" w:rsidRDefault="008604FC" w:rsidP="00F11CA5">
      <w:pPr>
        <w:keepLines/>
        <w:ind w:left="425"/>
        <w:contextualSpacing/>
        <w:jc w:val="both"/>
        <w:rPr>
          <w:rFonts w:eastAsia="Calibri"/>
          <w:b/>
        </w:rPr>
      </w:pPr>
    </w:p>
    <w:p w14:paraId="7DD07394" w14:textId="77777777" w:rsidR="0085441E" w:rsidRPr="00D37D04" w:rsidRDefault="0085441E" w:rsidP="00F11CA5">
      <w:pPr>
        <w:pStyle w:val="marklist1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</w:rPr>
      </w:pPr>
      <w:bookmarkStart w:id="13" w:name="_Hlk51148449"/>
    </w:p>
    <w:bookmarkEnd w:id="0"/>
    <w:bookmarkEnd w:id="13"/>
    <w:p w14:paraId="572A2C63" w14:textId="77777777" w:rsidR="001F49F7" w:rsidRPr="00D37D04" w:rsidRDefault="001F49F7" w:rsidP="00F11CA5">
      <w:pPr>
        <w:pStyle w:val="marklist1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</w:rPr>
      </w:pPr>
    </w:p>
    <w:p w14:paraId="5A2E5C70" w14:textId="77777777" w:rsidR="007E745E" w:rsidRPr="00D37D04" w:rsidRDefault="007E745E" w:rsidP="00F11CA5">
      <w:pPr>
        <w:pStyle w:val="marklist1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</w:rPr>
      </w:pPr>
    </w:p>
    <w:p w14:paraId="3F9D181E" w14:textId="77777777" w:rsidR="007E745E" w:rsidRPr="00D37D04" w:rsidRDefault="007E745E" w:rsidP="00F11CA5">
      <w:pPr>
        <w:pStyle w:val="marklist1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</w:rPr>
      </w:pPr>
      <w:bookmarkStart w:id="14" w:name="_GoBack"/>
      <w:bookmarkEnd w:id="14"/>
    </w:p>
    <w:p w14:paraId="08B3122A" w14:textId="77777777" w:rsidR="007E745E" w:rsidRPr="00D37D04" w:rsidRDefault="007E745E" w:rsidP="00F11CA5">
      <w:pPr>
        <w:pStyle w:val="marklist1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</w:rPr>
      </w:pPr>
    </w:p>
    <w:p w14:paraId="58CC91E0" w14:textId="77777777" w:rsidR="007E745E" w:rsidRPr="00D37D04" w:rsidRDefault="007E745E" w:rsidP="00F11CA5">
      <w:pPr>
        <w:pStyle w:val="marklist1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</w:rPr>
      </w:pPr>
    </w:p>
    <w:p w14:paraId="3B051631" w14:textId="77777777" w:rsidR="007E745E" w:rsidRPr="00D37D04" w:rsidRDefault="007E745E" w:rsidP="00F11CA5">
      <w:pPr>
        <w:pStyle w:val="marklist1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</w:rPr>
      </w:pPr>
    </w:p>
    <w:p w14:paraId="29037F7F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063EE12A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3550BA50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75084F6C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5ADBE38F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40B5D292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1A5BFAEA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55B5AE9C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35F87B14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18967108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5E7AED50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2CEEF2C0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65E37DAC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63592C17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6EFD4AD0" w14:textId="77777777" w:rsidR="007E745E" w:rsidRPr="00D37D04" w:rsidRDefault="007E745E" w:rsidP="00F11CA5">
      <w:pPr>
        <w:tabs>
          <w:tab w:val="left" w:pos="993"/>
        </w:tabs>
        <w:suppressAutoHyphens/>
        <w:ind w:left="426" w:hanging="426"/>
        <w:jc w:val="center"/>
        <w:rPr>
          <w:b/>
          <w:bCs/>
          <w:lang w:val="kk-KZ"/>
        </w:rPr>
      </w:pPr>
    </w:p>
    <w:p w14:paraId="4D312B25" w14:textId="77777777" w:rsidR="007E745E" w:rsidRPr="00D37D04" w:rsidRDefault="007E745E" w:rsidP="00F11CA5">
      <w:pPr>
        <w:pStyle w:val="marklist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color w:val="auto"/>
          <w:lang w:val="kk-KZ"/>
        </w:rPr>
      </w:pPr>
    </w:p>
    <w:sectPr w:rsidR="007E745E" w:rsidRPr="00D37D04" w:rsidSect="0085441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Yu Gothic UI"/>
    <w:charset w:val="80"/>
    <w:family w:val="swiss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Calibri"/>
    <w:charset w:val="00"/>
    <w:family w:val="roman"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hevin Pro Thin">
    <w:altName w:val="Calibri Light"/>
    <w:charset w:val="00"/>
    <w:family w:val="auto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B48"/>
    <w:multiLevelType w:val="multilevel"/>
    <w:tmpl w:val="CE18261A"/>
    <w:lvl w:ilvl="0">
      <w:start w:val="1"/>
      <w:numFmt w:val="decimal"/>
      <w:lvlText w:val="%1."/>
      <w:lvlJc w:val="left"/>
      <w:pPr>
        <w:ind w:left="-1265" w:hanging="360"/>
      </w:pPr>
    </w:lvl>
    <w:lvl w:ilvl="1">
      <w:start w:val="1"/>
      <w:numFmt w:val="decimal"/>
      <w:isLgl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03" w:hanging="1800"/>
      </w:pPr>
      <w:rPr>
        <w:rFonts w:hint="default"/>
      </w:rPr>
    </w:lvl>
  </w:abstractNum>
  <w:abstractNum w:abstractNumId="1">
    <w:nsid w:val="0AA34E5D"/>
    <w:multiLevelType w:val="hybridMultilevel"/>
    <w:tmpl w:val="1EC6D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2249F8"/>
    <w:multiLevelType w:val="hybridMultilevel"/>
    <w:tmpl w:val="669C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08AB"/>
    <w:multiLevelType w:val="hybridMultilevel"/>
    <w:tmpl w:val="436C0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53F3B"/>
    <w:multiLevelType w:val="hybridMultilevel"/>
    <w:tmpl w:val="9A02C08E"/>
    <w:lvl w:ilvl="0" w:tplc="94F030C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48068798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7748A1"/>
    <w:multiLevelType w:val="multilevel"/>
    <w:tmpl w:val="67884B4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708"/>
      </w:pPr>
      <w:rPr>
        <w:rFonts w:ascii="Times New Roman" w:hAnsi="Times New Roman" w:cs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7772C5"/>
    <w:multiLevelType w:val="multilevel"/>
    <w:tmpl w:val="86642854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2"/>
      <w:lvlText w:val="%1.%2."/>
      <w:lvlJc w:val="left"/>
      <w:pPr>
        <w:ind w:left="1277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3"/>
      <w:lvlText w:val="%1.%2.%3."/>
      <w:lvlJc w:val="left"/>
      <w:pPr>
        <w:ind w:left="2268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4"/>
      <w:lvlText w:val="%1.%2.%3.%4."/>
      <w:lvlJc w:val="left"/>
      <w:pPr>
        <w:ind w:left="0" w:firstLine="0"/>
      </w:p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0"/>
      </w:pPr>
    </w:lvl>
    <w:lvl w:ilvl="5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</w:abstractNum>
  <w:abstractNum w:abstractNumId="7">
    <w:nsid w:val="2E664982"/>
    <w:multiLevelType w:val="hybridMultilevel"/>
    <w:tmpl w:val="67F6D878"/>
    <w:lvl w:ilvl="0" w:tplc="48068798">
      <w:start w:val="1"/>
      <w:numFmt w:val="russianLower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>
    <w:nsid w:val="30D931AB"/>
    <w:multiLevelType w:val="hybridMultilevel"/>
    <w:tmpl w:val="5A7A5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07760C"/>
    <w:multiLevelType w:val="hybridMultilevel"/>
    <w:tmpl w:val="17E03B8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39775AA9"/>
    <w:multiLevelType w:val="hybridMultilevel"/>
    <w:tmpl w:val="AF80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DB50D6"/>
    <w:multiLevelType w:val="hybridMultilevel"/>
    <w:tmpl w:val="E438D4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8068798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B50855"/>
    <w:multiLevelType w:val="hybridMultilevel"/>
    <w:tmpl w:val="980EC7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CA0D4C"/>
    <w:multiLevelType w:val="hybridMultilevel"/>
    <w:tmpl w:val="8B6C24CE"/>
    <w:lvl w:ilvl="0" w:tplc="7BAC1242">
      <w:start w:val="1"/>
      <w:numFmt w:val="bullet"/>
      <w:pStyle w:val="marklist1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2B9424D"/>
    <w:multiLevelType w:val="multilevel"/>
    <w:tmpl w:val="5CC8FD5A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15">
    <w:nsid w:val="54EB716E"/>
    <w:multiLevelType w:val="hybridMultilevel"/>
    <w:tmpl w:val="9618A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4B5581"/>
    <w:multiLevelType w:val="multilevel"/>
    <w:tmpl w:val="551A5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2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9ED1AD5"/>
    <w:multiLevelType w:val="hybridMultilevel"/>
    <w:tmpl w:val="656C6A26"/>
    <w:lvl w:ilvl="0" w:tplc="A574FFCC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E6CC0"/>
    <w:multiLevelType w:val="hybridMultilevel"/>
    <w:tmpl w:val="C15C9D4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AEC6BAF"/>
    <w:multiLevelType w:val="hybridMultilevel"/>
    <w:tmpl w:val="D59C7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F64BA"/>
    <w:multiLevelType w:val="hybridMultilevel"/>
    <w:tmpl w:val="70421890"/>
    <w:lvl w:ilvl="0" w:tplc="A55094EA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63F45802"/>
    <w:multiLevelType w:val="multilevel"/>
    <w:tmpl w:val="7E66A7DC"/>
    <w:lvl w:ilvl="0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20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  <w:b w:val="0"/>
      </w:rPr>
    </w:lvl>
  </w:abstractNum>
  <w:abstractNum w:abstractNumId="22">
    <w:nsid w:val="64DC0C18"/>
    <w:multiLevelType w:val="hybridMultilevel"/>
    <w:tmpl w:val="4C10745C"/>
    <w:lvl w:ilvl="0" w:tplc="7F0684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46472A"/>
    <w:multiLevelType w:val="hybridMultilevel"/>
    <w:tmpl w:val="B7D638A0"/>
    <w:lvl w:ilvl="0" w:tplc="9C78516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F3835"/>
    <w:multiLevelType w:val="hybridMultilevel"/>
    <w:tmpl w:val="F18C4400"/>
    <w:lvl w:ilvl="0" w:tplc="3C06054E">
      <w:start w:val="1"/>
      <w:numFmt w:val="decimal"/>
      <w:lvlText w:val="1.%1"/>
      <w:lvlJc w:val="left"/>
      <w:pPr>
        <w:ind w:left="128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3427EB3"/>
    <w:multiLevelType w:val="multilevel"/>
    <w:tmpl w:val="DD92BEA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6">
    <w:nsid w:val="734D2D03"/>
    <w:multiLevelType w:val="hybridMultilevel"/>
    <w:tmpl w:val="2BC0C714"/>
    <w:lvl w:ilvl="0" w:tplc="319215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622CC1"/>
    <w:multiLevelType w:val="hybridMultilevel"/>
    <w:tmpl w:val="BBC2AC70"/>
    <w:lvl w:ilvl="0" w:tplc="8AEC071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2D76A0"/>
    <w:multiLevelType w:val="hybridMultilevel"/>
    <w:tmpl w:val="4ED8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D040E"/>
    <w:multiLevelType w:val="hybridMultilevel"/>
    <w:tmpl w:val="97D2CBA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>
    <w:nsid w:val="7C260EF1"/>
    <w:multiLevelType w:val="hybridMultilevel"/>
    <w:tmpl w:val="B4B646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D33725E"/>
    <w:multiLevelType w:val="multilevel"/>
    <w:tmpl w:val="B84842E0"/>
    <w:lvl w:ilvl="0">
      <w:start w:val="1"/>
      <w:numFmt w:val="bullet"/>
      <w:lvlText w:val="●"/>
      <w:lvlJc w:val="left"/>
      <w:pPr>
        <w:ind w:left="851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18" w:hanging="56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1985" w:hanging="5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11"/>
  </w:num>
  <w:num w:numId="6">
    <w:abstractNumId w:val="18"/>
  </w:num>
  <w:num w:numId="7">
    <w:abstractNumId w:val="19"/>
  </w:num>
  <w:num w:numId="8">
    <w:abstractNumId w:val="0"/>
  </w:num>
  <w:num w:numId="9">
    <w:abstractNumId w:val="13"/>
  </w:num>
  <w:num w:numId="10">
    <w:abstractNumId w:val="16"/>
  </w:num>
  <w:num w:numId="11">
    <w:abstractNumId w:val="30"/>
  </w:num>
  <w:num w:numId="12">
    <w:abstractNumId w:val="9"/>
  </w:num>
  <w:num w:numId="13">
    <w:abstractNumId w:val="29"/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2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12"/>
  </w:num>
  <w:num w:numId="24">
    <w:abstractNumId w:val="14"/>
  </w:num>
  <w:num w:numId="25">
    <w:abstractNumId w:val="23"/>
  </w:num>
  <w:num w:numId="26">
    <w:abstractNumId w:val="26"/>
  </w:num>
  <w:num w:numId="27">
    <w:abstractNumId w:val="20"/>
  </w:num>
  <w:num w:numId="28">
    <w:abstractNumId w:val="1"/>
  </w:num>
  <w:num w:numId="29">
    <w:abstractNumId w:val="22"/>
  </w:num>
  <w:num w:numId="30">
    <w:abstractNumId w:val="31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E8"/>
    <w:rsid w:val="000059F0"/>
    <w:rsid w:val="000061E5"/>
    <w:rsid w:val="000122DF"/>
    <w:rsid w:val="00012685"/>
    <w:rsid w:val="00020CAF"/>
    <w:rsid w:val="000217DD"/>
    <w:rsid w:val="00031B83"/>
    <w:rsid w:val="00032934"/>
    <w:rsid w:val="00064DAC"/>
    <w:rsid w:val="00067041"/>
    <w:rsid w:val="00087686"/>
    <w:rsid w:val="000A5145"/>
    <w:rsid w:val="000B0EB0"/>
    <w:rsid w:val="000D6C9A"/>
    <w:rsid w:val="000E243A"/>
    <w:rsid w:val="000E5182"/>
    <w:rsid w:val="0010216F"/>
    <w:rsid w:val="00112051"/>
    <w:rsid w:val="001278D2"/>
    <w:rsid w:val="00141A4D"/>
    <w:rsid w:val="0014569F"/>
    <w:rsid w:val="00156B61"/>
    <w:rsid w:val="00174D87"/>
    <w:rsid w:val="00183F44"/>
    <w:rsid w:val="001C1249"/>
    <w:rsid w:val="001C2EAA"/>
    <w:rsid w:val="001C44D2"/>
    <w:rsid w:val="001D6DF6"/>
    <w:rsid w:val="001F47F8"/>
    <w:rsid w:val="001F49F7"/>
    <w:rsid w:val="001F6410"/>
    <w:rsid w:val="001F7131"/>
    <w:rsid w:val="00201FB4"/>
    <w:rsid w:val="002213E8"/>
    <w:rsid w:val="002230C7"/>
    <w:rsid w:val="00235041"/>
    <w:rsid w:val="002371D8"/>
    <w:rsid w:val="00241102"/>
    <w:rsid w:val="0025487F"/>
    <w:rsid w:val="00260921"/>
    <w:rsid w:val="00280398"/>
    <w:rsid w:val="00284CE5"/>
    <w:rsid w:val="0029264C"/>
    <w:rsid w:val="002D7840"/>
    <w:rsid w:val="00317978"/>
    <w:rsid w:val="00347AF9"/>
    <w:rsid w:val="00353C0A"/>
    <w:rsid w:val="003622EE"/>
    <w:rsid w:val="00382FC5"/>
    <w:rsid w:val="003D00EE"/>
    <w:rsid w:val="003D610D"/>
    <w:rsid w:val="004161DB"/>
    <w:rsid w:val="00424EB3"/>
    <w:rsid w:val="00452986"/>
    <w:rsid w:val="00462DD9"/>
    <w:rsid w:val="004A40A9"/>
    <w:rsid w:val="004A481B"/>
    <w:rsid w:val="004B7269"/>
    <w:rsid w:val="004C798E"/>
    <w:rsid w:val="004D32B5"/>
    <w:rsid w:val="004D52E3"/>
    <w:rsid w:val="004D53DE"/>
    <w:rsid w:val="004E5F3A"/>
    <w:rsid w:val="004F107D"/>
    <w:rsid w:val="0051448F"/>
    <w:rsid w:val="00547C75"/>
    <w:rsid w:val="005676E8"/>
    <w:rsid w:val="005758D2"/>
    <w:rsid w:val="0058186C"/>
    <w:rsid w:val="005A0B57"/>
    <w:rsid w:val="005A7DF6"/>
    <w:rsid w:val="005C2237"/>
    <w:rsid w:val="005D03A9"/>
    <w:rsid w:val="005F4AD9"/>
    <w:rsid w:val="00601A62"/>
    <w:rsid w:val="00612913"/>
    <w:rsid w:val="00623EC9"/>
    <w:rsid w:val="006246BD"/>
    <w:rsid w:val="00627B66"/>
    <w:rsid w:val="006534C6"/>
    <w:rsid w:val="00657BA6"/>
    <w:rsid w:val="00690EB3"/>
    <w:rsid w:val="006A420A"/>
    <w:rsid w:val="006B486B"/>
    <w:rsid w:val="00702B9C"/>
    <w:rsid w:val="007056C6"/>
    <w:rsid w:val="00725463"/>
    <w:rsid w:val="0073739C"/>
    <w:rsid w:val="007373FE"/>
    <w:rsid w:val="00740230"/>
    <w:rsid w:val="0074044B"/>
    <w:rsid w:val="007455F6"/>
    <w:rsid w:val="00754B12"/>
    <w:rsid w:val="00766A4F"/>
    <w:rsid w:val="00770C92"/>
    <w:rsid w:val="007A4AE5"/>
    <w:rsid w:val="007B7110"/>
    <w:rsid w:val="007C0E89"/>
    <w:rsid w:val="007E7164"/>
    <w:rsid w:val="007E745E"/>
    <w:rsid w:val="007F59CE"/>
    <w:rsid w:val="007F5A5D"/>
    <w:rsid w:val="00814C93"/>
    <w:rsid w:val="00821022"/>
    <w:rsid w:val="0082208D"/>
    <w:rsid w:val="00826FCF"/>
    <w:rsid w:val="0084061B"/>
    <w:rsid w:val="00843A26"/>
    <w:rsid w:val="0085441E"/>
    <w:rsid w:val="00855A06"/>
    <w:rsid w:val="008604FC"/>
    <w:rsid w:val="00862C6E"/>
    <w:rsid w:val="00883129"/>
    <w:rsid w:val="00885639"/>
    <w:rsid w:val="008A67D4"/>
    <w:rsid w:val="008B40B3"/>
    <w:rsid w:val="008B45AE"/>
    <w:rsid w:val="008D13FF"/>
    <w:rsid w:val="008E6BB0"/>
    <w:rsid w:val="008F4A77"/>
    <w:rsid w:val="00902857"/>
    <w:rsid w:val="009139A9"/>
    <w:rsid w:val="0091584A"/>
    <w:rsid w:val="00925B99"/>
    <w:rsid w:val="00932A2B"/>
    <w:rsid w:val="00946C3C"/>
    <w:rsid w:val="00947747"/>
    <w:rsid w:val="00963DDB"/>
    <w:rsid w:val="00965293"/>
    <w:rsid w:val="009B223A"/>
    <w:rsid w:val="009C6A3C"/>
    <w:rsid w:val="009F61A0"/>
    <w:rsid w:val="009F6BCB"/>
    <w:rsid w:val="00A20D14"/>
    <w:rsid w:val="00A22E04"/>
    <w:rsid w:val="00A351C5"/>
    <w:rsid w:val="00A3638C"/>
    <w:rsid w:val="00A6146F"/>
    <w:rsid w:val="00A62301"/>
    <w:rsid w:val="00A66BBC"/>
    <w:rsid w:val="00A75208"/>
    <w:rsid w:val="00A87EF1"/>
    <w:rsid w:val="00A9038F"/>
    <w:rsid w:val="00AB7464"/>
    <w:rsid w:val="00AC310F"/>
    <w:rsid w:val="00AC7C7C"/>
    <w:rsid w:val="00AE1B24"/>
    <w:rsid w:val="00AE56BE"/>
    <w:rsid w:val="00B44418"/>
    <w:rsid w:val="00B70406"/>
    <w:rsid w:val="00B753C3"/>
    <w:rsid w:val="00B85B40"/>
    <w:rsid w:val="00B954AE"/>
    <w:rsid w:val="00BA1FFD"/>
    <w:rsid w:val="00BD2FC0"/>
    <w:rsid w:val="00BF6911"/>
    <w:rsid w:val="00C276A5"/>
    <w:rsid w:val="00C30DF4"/>
    <w:rsid w:val="00C55F8C"/>
    <w:rsid w:val="00C631C1"/>
    <w:rsid w:val="00C6366E"/>
    <w:rsid w:val="00C67AE2"/>
    <w:rsid w:val="00C75BC9"/>
    <w:rsid w:val="00CA542D"/>
    <w:rsid w:val="00CB14EB"/>
    <w:rsid w:val="00CB6FE6"/>
    <w:rsid w:val="00CE71C6"/>
    <w:rsid w:val="00D2539E"/>
    <w:rsid w:val="00D26387"/>
    <w:rsid w:val="00D37D04"/>
    <w:rsid w:val="00D713FD"/>
    <w:rsid w:val="00D816F1"/>
    <w:rsid w:val="00D819F4"/>
    <w:rsid w:val="00D8227B"/>
    <w:rsid w:val="00D83B1F"/>
    <w:rsid w:val="00D91B12"/>
    <w:rsid w:val="00D968EF"/>
    <w:rsid w:val="00DA7EDB"/>
    <w:rsid w:val="00DC0BAE"/>
    <w:rsid w:val="00DC58FB"/>
    <w:rsid w:val="00DE4D8D"/>
    <w:rsid w:val="00DF5C4F"/>
    <w:rsid w:val="00E24822"/>
    <w:rsid w:val="00E24C94"/>
    <w:rsid w:val="00E401A3"/>
    <w:rsid w:val="00E77710"/>
    <w:rsid w:val="00E80711"/>
    <w:rsid w:val="00EB1E06"/>
    <w:rsid w:val="00EB38DB"/>
    <w:rsid w:val="00EB46A1"/>
    <w:rsid w:val="00EC4F30"/>
    <w:rsid w:val="00EF22B5"/>
    <w:rsid w:val="00F07584"/>
    <w:rsid w:val="00F07617"/>
    <w:rsid w:val="00F11CA5"/>
    <w:rsid w:val="00F256F5"/>
    <w:rsid w:val="00F31CFD"/>
    <w:rsid w:val="00F55583"/>
    <w:rsid w:val="00F63E8F"/>
    <w:rsid w:val="00F8341E"/>
    <w:rsid w:val="00F83D2C"/>
    <w:rsid w:val="00F85548"/>
    <w:rsid w:val="00FA4947"/>
    <w:rsid w:val="00FA5687"/>
    <w:rsid w:val="00FA65C0"/>
    <w:rsid w:val="00FB481A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4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E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5676E8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5676E8"/>
    <w:pPr>
      <w:widowControl w:val="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a4">
    <w:name w:val="List Paragraph"/>
    <w:aliases w:val="Bullet List,FooterText,numbered,ПС - Нумерованный,A_маркированный_список,Цветной список - Акцент 11,ТЗ список,Абзац списка литеральный,Абзац списка1,lp1,Dash,Table-Normal,RSHB_Table-Normal,Bullet 1,Use Case List Paragraph,UL,СписокТЗ_3,1"/>
    <w:basedOn w:val="a"/>
    <w:link w:val="a5"/>
    <w:uiPriority w:val="34"/>
    <w:qFormat/>
    <w:rsid w:val="005676E8"/>
    <w:pPr>
      <w:spacing w:after="120"/>
      <w:ind w:left="720"/>
      <w:contextualSpacing/>
      <w:jc w:val="both"/>
    </w:pPr>
    <w:rPr>
      <w:rFonts w:ascii="Arial" w:eastAsia="SimSun" w:hAnsi="Arial"/>
      <w:szCs w:val="20"/>
      <w:lang w:val="x-none" w:eastAsia="zh-CN"/>
    </w:rPr>
  </w:style>
  <w:style w:type="character" w:customStyle="1" w:styleId="a5">
    <w:name w:val="Абзац списка Знак"/>
    <w:aliases w:val="Bullet List Знак,FooterText Знак,numbered Знак,ПС - Нумерованный Знак,A_маркированный_список Знак,Цветной список - Акцент 11 Знак,ТЗ список Знак,Абзац списка литеральный Знак,Абзац списка1 Знак,lp1 Знак,Dash Знак,Table-Normal Знак"/>
    <w:link w:val="a4"/>
    <w:uiPriority w:val="34"/>
    <w:locked/>
    <w:rsid w:val="005676E8"/>
    <w:rPr>
      <w:rFonts w:ascii="Arial" w:eastAsia="SimSun" w:hAnsi="Arial" w:cs="Times New Roman"/>
      <w:szCs w:val="20"/>
      <w:lang w:val="x-none" w:eastAsia="zh-CN"/>
    </w:rPr>
  </w:style>
  <w:style w:type="table" w:styleId="a6">
    <w:name w:val="Table Grid"/>
    <w:aliases w:val="Таблица ИТ Эксперт"/>
    <w:basedOn w:val="a1"/>
    <w:uiPriority w:val="59"/>
    <w:rsid w:val="005676E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">
    <w:name w:val="l Абзац Знак"/>
    <w:link w:val="l0"/>
    <w:locked/>
    <w:rsid w:val="005676E8"/>
    <w:rPr>
      <w:rFonts w:ascii="Arial" w:hAnsi="Arial" w:cs="Arial"/>
    </w:rPr>
  </w:style>
  <w:style w:type="paragraph" w:customStyle="1" w:styleId="l0">
    <w:name w:val="l Абзац"/>
    <w:link w:val="l"/>
    <w:qFormat/>
    <w:rsid w:val="005676E8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paragraph" w:customStyle="1" w:styleId="l2">
    <w:name w:val="l Заголовок 2"/>
    <w:basedOn w:val="l0"/>
    <w:next w:val="l0"/>
    <w:qFormat/>
    <w:rsid w:val="005676E8"/>
    <w:pPr>
      <w:keepNext/>
      <w:keepLines/>
      <w:numPr>
        <w:ilvl w:val="1"/>
        <w:numId w:val="2"/>
      </w:numPr>
      <w:tabs>
        <w:tab w:val="num" w:pos="360"/>
      </w:tabs>
      <w:spacing w:before="240"/>
      <w:ind w:left="0" w:firstLine="709"/>
    </w:pPr>
    <w:rPr>
      <w:rFonts w:asciiTheme="minorHAnsi" w:hAnsiTheme="minorHAnsi" w:cstheme="minorBidi"/>
      <w:b/>
      <w:bCs/>
      <w:iCs/>
      <w:sz w:val="28"/>
      <w:szCs w:val="28"/>
      <w:lang w:val="x-none" w:eastAsia="x-none"/>
    </w:rPr>
  </w:style>
  <w:style w:type="paragraph" w:customStyle="1" w:styleId="l3">
    <w:name w:val="l Заголовок 3"/>
    <w:basedOn w:val="l0"/>
    <w:next w:val="l0"/>
    <w:qFormat/>
    <w:rsid w:val="005676E8"/>
    <w:pPr>
      <w:keepNext/>
      <w:keepLines/>
      <w:numPr>
        <w:ilvl w:val="2"/>
        <w:numId w:val="2"/>
      </w:numPr>
      <w:tabs>
        <w:tab w:val="num" w:pos="360"/>
        <w:tab w:val="num" w:pos="3689"/>
      </w:tabs>
      <w:ind w:left="3689" w:firstLine="720"/>
    </w:pPr>
    <w:rPr>
      <w:rFonts w:cs="Times New Roman"/>
      <w:b/>
      <w:bCs/>
      <w:sz w:val="22"/>
      <w:lang w:val="x-none" w:eastAsia="x-none"/>
    </w:rPr>
  </w:style>
  <w:style w:type="paragraph" w:customStyle="1" w:styleId="l4">
    <w:name w:val="l Заголовок 4"/>
    <w:basedOn w:val="l0"/>
    <w:next w:val="l0"/>
    <w:qFormat/>
    <w:rsid w:val="005676E8"/>
    <w:pPr>
      <w:keepNext/>
      <w:keepLines/>
      <w:numPr>
        <w:ilvl w:val="3"/>
        <w:numId w:val="2"/>
      </w:numPr>
      <w:tabs>
        <w:tab w:val="num" w:pos="360"/>
        <w:tab w:val="num" w:pos="3833"/>
      </w:tabs>
      <w:spacing w:before="60"/>
      <w:ind w:left="3833" w:firstLine="709"/>
    </w:pPr>
    <w:rPr>
      <w:rFonts w:cs="Times New Roman"/>
      <w:b/>
      <w:bCs/>
      <w:sz w:val="22"/>
      <w:szCs w:val="22"/>
      <w:lang w:val="x-none" w:eastAsia="x-none"/>
    </w:rPr>
  </w:style>
  <w:style w:type="paragraph" w:customStyle="1" w:styleId="l5">
    <w:name w:val="l Заголовок 5"/>
    <w:basedOn w:val="l4"/>
    <w:next w:val="l0"/>
    <w:qFormat/>
    <w:rsid w:val="005676E8"/>
    <w:pPr>
      <w:numPr>
        <w:ilvl w:val="4"/>
      </w:numPr>
      <w:tabs>
        <w:tab w:val="num" w:pos="360"/>
        <w:tab w:val="num" w:pos="3833"/>
        <w:tab w:val="num" w:pos="3977"/>
      </w:tabs>
      <w:spacing w:before="0"/>
      <w:ind w:left="3977" w:firstLine="1440"/>
    </w:pPr>
  </w:style>
  <w:style w:type="paragraph" w:customStyle="1" w:styleId="a7">
    <w:name w:val="Пункт"/>
    <w:basedOn w:val="a"/>
    <w:uiPriority w:val="99"/>
    <w:rsid w:val="005676E8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676E8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6E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Hyperlink"/>
    <w:uiPriority w:val="99"/>
    <w:unhideWhenUsed/>
    <w:rsid w:val="005676E8"/>
    <w:rPr>
      <w:strike w:val="0"/>
      <w:dstrike w:val="0"/>
      <w:color w:val="auto"/>
      <w:u w:val="none"/>
      <w:effect w:val="none"/>
    </w:rPr>
  </w:style>
  <w:style w:type="character" w:styleId="ab">
    <w:name w:val="annotation reference"/>
    <w:uiPriority w:val="99"/>
    <w:qFormat/>
    <w:rsid w:val="005676E8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5676E8"/>
    <w:rPr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qFormat/>
    <w:rsid w:val="005676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unhideWhenUsed/>
    <w:rsid w:val="005676E8"/>
    <w:pPr>
      <w:spacing w:after="120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5676E8"/>
    <w:rPr>
      <w:rFonts w:ascii="Times New Roman" w:eastAsia="Times New Roman" w:hAnsi="Times New Roman" w:cs="Times New Roman"/>
      <w:lang w:val="en-US"/>
    </w:rPr>
  </w:style>
  <w:style w:type="paragraph" w:styleId="af0">
    <w:name w:val="caption"/>
    <w:aliases w:val="ON,Ви6,CaptionPic,Название1,##,0-Beskrivning,Resp caption,ca,ref,Fig &amp; Table Title,Название объекта Знак1 Знак,Название объекта Знак Знак Знак,Название объекта Знак2 Знак Знак Знак,Название объекта Знак Знак,Название объекта1"/>
    <w:basedOn w:val="a"/>
    <w:link w:val="af1"/>
    <w:qFormat/>
    <w:rsid w:val="005676E8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lang w:eastAsia="zh-CN" w:bidi="hi-IN"/>
    </w:rPr>
  </w:style>
  <w:style w:type="character" w:customStyle="1" w:styleId="af1">
    <w:name w:val="Название объекта Знак"/>
    <w:aliases w:val="ON Знак,Ви6 Знак,CaptionPic Знак,Название1 Знак,## Знак,0-Beskrivning Знак,Resp caption Знак,ca Знак,ref Знак,Fig &amp; Table Title Знак,Название объекта Знак1 Знак Знак,Название объекта Знак Знак Знак Знак,Название объекта1 Знак"/>
    <w:link w:val="af0"/>
    <w:rsid w:val="005676E8"/>
    <w:rPr>
      <w:rFonts w:ascii="Liberation Serif" w:eastAsia="Noto Sans CJK SC Regular" w:hAnsi="Liberation Serif" w:cs="FreeSans"/>
      <w:i/>
      <w:iCs/>
      <w:lang w:eastAsia="zh-CN" w:bidi="hi-IN"/>
    </w:rPr>
  </w:style>
  <w:style w:type="paragraph" w:customStyle="1" w:styleId="marklist1">
    <w:name w:val="mark_list_1"/>
    <w:basedOn w:val="a4"/>
    <w:link w:val="marklist10"/>
    <w:uiPriority w:val="2"/>
    <w:qFormat/>
    <w:rsid w:val="005676E8"/>
    <w:pPr>
      <w:numPr>
        <w:numId w:val="9"/>
      </w:numPr>
      <w:adjustRightInd w:val="0"/>
      <w:snapToGrid w:val="0"/>
      <w:spacing w:before="120" w:after="240"/>
      <w:contextualSpacing w:val="0"/>
      <w:jc w:val="left"/>
    </w:pPr>
    <w:rPr>
      <w:rFonts w:ascii="Roboto" w:eastAsia="Times New Roman" w:hAnsi="Roboto" w:cs="Arial"/>
      <w:color w:val="4D4D4D"/>
      <w:szCs w:val="24"/>
      <w:lang w:val="ru-RU" w:eastAsia="ru-RU"/>
    </w:rPr>
  </w:style>
  <w:style w:type="paragraph" w:customStyle="1" w:styleId="FirstParagraph">
    <w:name w:val="First Paragraph"/>
    <w:basedOn w:val="ae"/>
    <w:next w:val="ae"/>
    <w:qFormat/>
    <w:rsid w:val="005676E8"/>
    <w:pPr>
      <w:spacing w:before="180" w:after="180"/>
      <w:ind w:firstLine="709"/>
      <w:jc w:val="both"/>
    </w:pPr>
    <w:rPr>
      <w:rFonts w:ascii="Chevin Pro Thin" w:eastAsiaTheme="minorHAnsi" w:hAnsi="Chevin Pro Thin" w:cstheme="minorBidi"/>
    </w:rPr>
  </w:style>
  <w:style w:type="paragraph" w:customStyle="1" w:styleId="10">
    <w:name w:val="ТЗ_1 уровень_Нумерация"/>
    <w:link w:val="11"/>
    <w:qFormat/>
    <w:rsid w:val="005676E8"/>
    <w:pPr>
      <w:keepLines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2">
    <w:name w:val="ТЗ_2 уровень_Нумерация"/>
    <w:basedOn w:val="10"/>
    <w:qFormat/>
    <w:rsid w:val="005676E8"/>
    <w:pPr>
      <w:numPr>
        <w:ilvl w:val="1"/>
        <w:numId w:val="10"/>
      </w:numPr>
      <w:tabs>
        <w:tab w:val="num" w:pos="360"/>
      </w:tabs>
      <w:ind w:left="0" w:firstLine="0"/>
    </w:pPr>
  </w:style>
  <w:style w:type="paragraph" w:customStyle="1" w:styleId="3">
    <w:name w:val="ТЗ_Нумер.список_3 уровень"/>
    <w:basedOn w:val="2"/>
    <w:qFormat/>
    <w:rsid w:val="005676E8"/>
    <w:pPr>
      <w:numPr>
        <w:ilvl w:val="2"/>
      </w:numPr>
      <w:tabs>
        <w:tab w:val="num" w:pos="360"/>
      </w:tabs>
      <w:ind w:left="0" w:firstLine="0"/>
    </w:pPr>
  </w:style>
  <w:style w:type="character" w:customStyle="1" w:styleId="11">
    <w:name w:val="ТЗ_1 уровень_Нумерация Знак"/>
    <w:link w:val="10"/>
    <w:rsid w:val="005676E8"/>
    <w:rPr>
      <w:rFonts w:ascii="Times New Roman" w:eastAsia="Calibri" w:hAnsi="Times New Roman" w:cs="Times New Roman"/>
    </w:rPr>
  </w:style>
  <w:style w:type="paragraph" w:customStyle="1" w:styleId="12">
    <w:name w:val="марк_спис_ур1"/>
    <w:basedOn w:val="a4"/>
    <w:next w:val="a"/>
    <w:link w:val="13"/>
    <w:qFormat/>
    <w:rsid w:val="005676E8"/>
    <w:pPr>
      <w:adjustRightInd w:val="0"/>
      <w:snapToGrid w:val="0"/>
      <w:spacing w:before="120" w:after="240"/>
      <w:ind w:left="1400" w:hanging="360"/>
      <w:contextualSpacing w:val="0"/>
      <w:jc w:val="left"/>
    </w:pPr>
    <w:rPr>
      <w:rFonts w:ascii="Roboto" w:eastAsia="Times New Roman" w:hAnsi="Roboto" w:cs="Arial"/>
      <w:color w:val="4D4D4D"/>
      <w:szCs w:val="24"/>
      <w:lang w:val="en-US" w:eastAsia="ru-RU"/>
    </w:rPr>
  </w:style>
  <w:style w:type="character" w:customStyle="1" w:styleId="13">
    <w:name w:val="марк_спис_ур1 Знак"/>
    <w:basedOn w:val="a0"/>
    <w:link w:val="12"/>
    <w:rsid w:val="005676E8"/>
    <w:rPr>
      <w:rFonts w:ascii="Roboto" w:eastAsia="Times New Roman" w:hAnsi="Roboto" w:cs="Arial"/>
      <w:color w:val="4D4D4D"/>
      <w:lang w:val="en-US" w:eastAsia="ru-RU"/>
    </w:rPr>
  </w:style>
  <w:style w:type="paragraph" w:customStyle="1" w:styleId="af2">
    <w:name w:val="ОИБ Таблица основной текст"/>
    <w:next w:val="a"/>
    <w:link w:val="af3"/>
    <w:rsid w:val="005676E8"/>
    <w:pPr>
      <w:contextualSpacing/>
      <w:jc w:val="both"/>
    </w:pPr>
    <w:rPr>
      <w:rFonts w:ascii="Times New Roman" w:eastAsia="Times New Roman" w:hAnsi="Times New Roman" w:cs="Times New Roman"/>
      <w:kern w:val="32"/>
      <w:sz w:val="22"/>
      <w:szCs w:val="28"/>
      <w:lang w:val="x-none"/>
    </w:rPr>
  </w:style>
  <w:style w:type="character" w:customStyle="1" w:styleId="af3">
    <w:name w:val="ОИБ Таблица основной текст Знак"/>
    <w:basedOn w:val="a0"/>
    <w:link w:val="af2"/>
    <w:rsid w:val="005676E8"/>
    <w:rPr>
      <w:rFonts w:ascii="Times New Roman" w:eastAsia="Times New Roman" w:hAnsi="Times New Roman" w:cs="Times New Roman"/>
      <w:kern w:val="32"/>
      <w:sz w:val="22"/>
      <w:szCs w:val="28"/>
      <w:lang w:val="x-none"/>
    </w:rPr>
  </w:style>
  <w:style w:type="paragraph" w:customStyle="1" w:styleId="af4">
    <w:name w:val="ОИБ Таблица заголовок"/>
    <w:next w:val="af2"/>
    <w:link w:val="af5"/>
    <w:rsid w:val="005676E8"/>
    <w:pPr>
      <w:jc w:val="center"/>
    </w:pPr>
    <w:rPr>
      <w:rFonts w:ascii="Times New Roman" w:eastAsia="Times New Roman" w:hAnsi="Times New Roman" w:cs="Times New Roman"/>
      <w:b/>
      <w:bCs/>
      <w:kern w:val="32"/>
      <w:sz w:val="22"/>
      <w:szCs w:val="28"/>
      <w:lang w:val="x-none"/>
    </w:rPr>
  </w:style>
  <w:style w:type="character" w:customStyle="1" w:styleId="af5">
    <w:name w:val="ОИБ Таблица заголовок Знак"/>
    <w:basedOn w:val="a0"/>
    <w:link w:val="af4"/>
    <w:rsid w:val="005676E8"/>
    <w:rPr>
      <w:rFonts w:ascii="Times New Roman" w:eastAsia="Times New Roman" w:hAnsi="Times New Roman" w:cs="Times New Roman"/>
      <w:b/>
      <w:bCs/>
      <w:kern w:val="32"/>
      <w:sz w:val="22"/>
      <w:szCs w:val="28"/>
      <w:lang w:val="x-none"/>
    </w:rPr>
  </w:style>
  <w:style w:type="table" w:customStyle="1" w:styleId="GridTable1Light-Accent11">
    <w:name w:val="Grid Table 1 Light - Accent 11"/>
    <w:basedOn w:val="a1"/>
    <w:uiPriority w:val="46"/>
    <w:rsid w:val="005676E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4">
    <w:name w:val="Неразрешенное упоминание1"/>
    <w:basedOn w:val="a0"/>
    <w:uiPriority w:val="99"/>
    <w:semiHidden/>
    <w:unhideWhenUsed/>
    <w:rsid w:val="008B40B3"/>
    <w:rPr>
      <w:color w:val="605E5C"/>
      <w:shd w:val="clear" w:color="auto" w:fill="E1DFDD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902857"/>
    <w:rPr>
      <w:b/>
      <w:bCs/>
      <w:lang w:val="ru-RU" w:eastAsia="ru-RU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90285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8">
    <w:name w:val="Revision"/>
    <w:hidden/>
    <w:uiPriority w:val="99"/>
    <w:semiHidden/>
    <w:rsid w:val="007F59CE"/>
    <w:rPr>
      <w:rFonts w:ascii="Times New Roman" w:eastAsia="Times New Roman" w:hAnsi="Times New Roman" w:cs="Times New Roman"/>
      <w:lang w:eastAsia="ru-RU"/>
    </w:rPr>
  </w:style>
  <w:style w:type="paragraph" w:customStyle="1" w:styleId="Tablenarrow">
    <w:name w:val="Table_narrow"/>
    <w:basedOn w:val="a"/>
    <w:link w:val="Tablenarrow0"/>
    <w:uiPriority w:val="3"/>
    <w:qFormat/>
    <w:rsid w:val="000E243A"/>
    <w:pPr>
      <w:spacing w:before="80" w:after="80"/>
      <w:ind w:left="57" w:right="57"/>
    </w:pPr>
    <w:rPr>
      <w:rFonts w:asciiTheme="minorHAnsi" w:eastAsiaTheme="minorHAnsi" w:hAnsiTheme="minorHAnsi" w:cstheme="minorBidi"/>
      <w:bCs/>
      <w:sz w:val="20"/>
      <w:szCs w:val="22"/>
      <w:lang w:eastAsia="en-US"/>
    </w:rPr>
  </w:style>
  <w:style w:type="character" w:customStyle="1" w:styleId="Tablenarrow0">
    <w:name w:val="Table_narrow Знак"/>
    <w:basedOn w:val="a0"/>
    <w:link w:val="Tablenarrow"/>
    <w:uiPriority w:val="3"/>
    <w:rsid w:val="000E243A"/>
    <w:rPr>
      <w:bCs/>
      <w:sz w:val="20"/>
      <w:szCs w:val="22"/>
    </w:rPr>
  </w:style>
  <w:style w:type="table" w:customStyle="1" w:styleId="TableGridLight1">
    <w:name w:val="Table Grid Light1"/>
    <w:basedOn w:val="a1"/>
    <w:uiPriority w:val="40"/>
    <w:rsid w:val="000E243A"/>
    <w:rPr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klist2">
    <w:name w:val="mark_list_2"/>
    <w:basedOn w:val="marklist1"/>
    <w:link w:val="marklist20"/>
    <w:uiPriority w:val="2"/>
    <w:qFormat/>
    <w:rsid w:val="00174D87"/>
    <w:pPr>
      <w:numPr>
        <w:numId w:val="0"/>
      </w:numPr>
      <w:ind w:left="1418" w:hanging="567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marklist10">
    <w:name w:val="mark_list_1 Знак"/>
    <w:basedOn w:val="a0"/>
    <w:link w:val="marklist1"/>
    <w:uiPriority w:val="2"/>
    <w:rsid w:val="00174D87"/>
    <w:rPr>
      <w:rFonts w:ascii="Roboto" w:eastAsia="Times New Roman" w:hAnsi="Roboto" w:cs="Arial"/>
      <w:color w:val="4D4D4D"/>
      <w:lang w:eastAsia="ru-RU"/>
    </w:rPr>
  </w:style>
  <w:style w:type="paragraph" w:customStyle="1" w:styleId="Tablewide">
    <w:name w:val="Table_wide"/>
    <w:basedOn w:val="a"/>
    <w:link w:val="Tablewide0"/>
    <w:uiPriority w:val="3"/>
    <w:qFormat/>
    <w:rsid w:val="00B70406"/>
    <w:pPr>
      <w:spacing w:before="160" w:after="200" w:line="312" w:lineRule="auto"/>
      <w:ind w:left="284" w:right="284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ablewide0">
    <w:name w:val="Table_wide Знак"/>
    <w:basedOn w:val="a0"/>
    <w:link w:val="Tablewide"/>
    <w:uiPriority w:val="3"/>
    <w:rsid w:val="00B70406"/>
    <w:rPr>
      <w:sz w:val="20"/>
      <w:szCs w:val="22"/>
    </w:rPr>
  </w:style>
  <w:style w:type="character" w:customStyle="1" w:styleId="marklist20">
    <w:name w:val="mark_list_2 Знак"/>
    <w:basedOn w:val="a0"/>
    <w:link w:val="marklist2"/>
    <w:uiPriority w:val="2"/>
    <w:rsid w:val="00947747"/>
    <w:rPr>
      <w:sz w:val="22"/>
      <w:szCs w:val="22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91B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D91B1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91B12"/>
    <w:rPr>
      <w:vertAlign w:val="superscript"/>
    </w:rPr>
  </w:style>
  <w:style w:type="paragraph" w:customStyle="1" w:styleId="Tablecaption">
    <w:name w:val="Table caption"/>
    <w:basedOn w:val="a"/>
    <w:next w:val="a"/>
    <w:link w:val="Tablecaption0"/>
    <w:uiPriority w:val="3"/>
    <w:qFormat/>
    <w:rsid w:val="00E24822"/>
    <w:pPr>
      <w:keepNext/>
      <w:keepLines/>
      <w:spacing w:before="480" w:after="160" w:line="259" w:lineRule="auto"/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ablecaption0">
    <w:name w:val="Table caption Знак"/>
    <w:basedOn w:val="a0"/>
    <w:link w:val="Tablecaption"/>
    <w:uiPriority w:val="3"/>
    <w:rsid w:val="00E24822"/>
    <w:rPr>
      <w:sz w:val="20"/>
      <w:szCs w:val="20"/>
    </w:rPr>
  </w:style>
  <w:style w:type="paragraph" w:customStyle="1" w:styleId="Clarification">
    <w:name w:val="Clarification"/>
    <w:basedOn w:val="a"/>
    <w:link w:val="Clarification0"/>
    <w:uiPriority w:val="5"/>
    <w:qFormat/>
    <w:rsid w:val="00E24822"/>
    <w:pPr>
      <w:spacing w:before="160" w:after="240" w:line="259" w:lineRule="auto"/>
      <w:ind w:left="454"/>
      <w:contextualSpacing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Clarification0">
    <w:name w:val="Clarification Знак"/>
    <w:basedOn w:val="a0"/>
    <w:link w:val="Clarification"/>
    <w:uiPriority w:val="5"/>
    <w:rsid w:val="00E24822"/>
    <w:rPr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E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5676E8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5676E8"/>
    <w:pPr>
      <w:widowControl w:val="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a4">
    <w:name w:val="List Paragraph"/>
    <w:aliases w:val="Bullet List,FooterText,numbered,ПС - Нумерованный,A_маркированный_список,Цветной список - Акцент 11,ТЗ список,Абзац списка литеральный,Абзац списка1,lp1,Dash,Table-Normal,RSHB_Table-Normal,Bullet 1,Use Case List Paragraph,UL,СписокТЗ_3,1"/>
    <w:basedOn w:val="a"/>
    <w:link w:val="a5"/>
    <w:uiPriority w:val="34"/>
    <w:qFormat/>
    <w:rsid w:val="005676E8"/>
    <w:pPr>
      <w:spacing w:after="120"/>
      <w:ind w:left="720"/>
      <w:contextualSpacing/>
      <w:jc w:val="both"/>
    </w:pPr>
    <w:rPr>
      <w:rFonts w:ascii="Arial" w:eastAsia="SimSun" w:hAnsi="Arial"/>
      <w:szCs w:val="20"/>
      <w:lang w:val="x-none" w:eastAsia="zh-CN"/>
    </w:rPr>
  </w:style>
  <w:style w:type="character" w:customStyle="1" w:styleId="a5">
    <w:name w:val="Абзац списка Знак"/>
    <w:aliases w:val="Bullet List Знак,FooterText Знак,numbered Знак,ПС - Нумерованный Знак,A_маркированный_список Знак,Цветной список - Акцент 11 Знак,ТЗ список Знак,Абзац списка литеральный Знак,Абзац списка1 Знак,lp1 Знак,Dash Знак,Table-Normal Знак"/>
    <w:link w:val="a4"/>
    <w:uiPriority w:val="34"/>
    <w:locked/>
    <w:rsid w:val="005676E8"/>
    <w:rPr>
      <w:rFonts w:ascii="Arial" w:eastAsia="SimSun" w:hAnsi="Arial" w:cs="Times New Roman"/>
      <w:szCs w:val="20"/>
      <w:lang w:val="x-none" w:eastAsia="zh-CN"/>
    </w:rPr>
  </w:style>
  <w:style w:type="table" w:styleId="a6">
    <w:name w:val="Table Grid"/>
    <w:aliases w:val="Таблица ИТ Эксперт"/>
    <w:basedOn w:val="a1"/>
    <w:uiPriority w:val="59"/>
    <w:rsid w:val="005676E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">
    <w:name w:val="l Абзац Знак"/>
    <w:link w:val="l0"/>
    <w:locked/>
    <w:rsid w:val="005676E8"/>
    <w:rPr>
      <w:rFonts w:ascii="Arial" w:hAnsi="Arial" w:cs="Arial"/>
    </w:rPr>
  </w:style>
  <w:style w:type="paragraph" w:customStyle="1" w:styleId="l0">
    <w:name w:val="l Абзац"/>
    <w:link w:val="l"/>
    <w:qFormat/>
    <w:rsid w:val="005676E8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paragraph" w:customStyle="1" w:styleId="l2">
    <w:name w:val="l Заголовок 2"/>
    <w:basedOn w:val="l0"/>
    <w:next w:val="l0"/>
    <w:qFormat/>
    <w:rsid w:val="005676E8"/>
    <w:pPr>
      <w:keepNext/>
      <w:keepLines/>
      <w:numPr>
        <w:ilvl w:val="1"/>
        <w:numId w:val="2"/>
      </w:numPr>
      <w:tabs>
        <w:tab w:val="num" w:pos="360"/>
      </w:tabs>
      <w:spacing w:before="240"/>
      <w:ind w:left="0" w:firstLine="709"/>
    </w:pPr>
    <w:rPr>
      <w:rFonts w:asciiTheme="minorHAnsi" w:hAnsiTheme="minorHAnsi" w:cstheme="minorBidi"/>
      <w:b/>
      <w:bCs/>
      <w:iCs/>
      <w:sz w:val="28"/>
      <w:szCs w:val="28"/>
      <w:lang w:val="x-none" w:eastAsia="x-none"/>
    </w:rPr>
  </w:style>
  <w:style w:type="paragraph" w:customStyle="1" w:styleId="l3">
    <w:name w:val="l Заголовок 3"/>
    <w:basedOn w:val="l0"/>
    <w:next w:val="l0"/>
    <w:qFormat/>
    <w:rsid w:val="005676E8"/>
    <w:pPr>
      <w:keepNext/>
      <w:keepLines/>
      <w:numPr>
        <w:ilvl w:val="2"/>
        <w:numId w:val="2"/>
      </w:numPr>
      <w:tabs>
        <w:tab w:val="num" w:pos="360"/>
        <w:tab w:val="num" w:pos="3689"/>
      </w:tabs>
      <w:ind w:left="3689" w:firstLine="720"/>
    </w:pPr>
    <w:rPr>
      <w:rFonts w:cs="Times New Roman"/>
      <w:b/>
      <w:bCs/>
      <w:sz w:val="22"/>
      <w:lang w:val="x-none" w:eastAsia="x-none"/>
    </w:rPr>
  </w:style>
  <w:style w:type="paragraph" w:customStyle="1" w:styleId="l4">
    <w:name w:val="l Заголовок 4"/>
    <w:basedOn w:val="l0"/>
    <w:next w:val="l0"/>
    <w:qFormat/>
    <w:rsid w:val="005676E8"/>
    <w:pPr>
      <w:keepNext/>
      <w:keepLines/>
      <w:numPr>
        <w:ilvl w:val="3"/>
        <w:numId w:val="2"/>
      </w:numPr>
      <w:tabs>
        <w:tab w:val="num" w:pos="360"/>
        <w:tab w:val="num" w:pos="3833"/>
      </w:tabs>
      <w:spacing w:before="60"/>
      <w:ind w:left="3833" w:firstLine="709"/>
    </w:pPr>
    <w:rPr>
      <w:rFonts w:cs="Times New Roman"/>
      <w:b/>
      <w:bCs/>
      <w:sz w:val="22"/>
      <w:szCs w:val="22"/>
      <w:lang w:val="x-none" w:eastAsia="x-none"/>
    </w:rPr>
  </w:style>
  <w:style w:type="paragraph" w:customStyle="1" w:styleId="l5">
    <w:name w:val="l Заголовок 5"/>
    <w:basedOn w:val="l4"/>
    <w:next w:val="l0"/>
    <w:qFormat/>
    <w:rsid w:val="005676E8"/>
    <w:pPr>
      <w:numPr>
        <w:ilvl w:val="4"/>
      </w:numPr>
      <w:tabs>
        <w:tab w:val="num" w:pos="360"/>
        <w:tab w:val="num" w:pos="3833"/>
        <w:tab w:val="num" w:pos="3977"/>
      </w:tabs>
      <w:spacing w:before="0"/>
      <w:ind w:left="3977" w:firstLine="1440"/>
    </w:pPr>
  </w:style>
  <w:style w:type="paragraph" w:customStyle="1" w:styleId="a7">
    <w:name w:val="Пункт"/>
    <w:basedOn w:val="a"/>
    <w:uiPriority w:val="99"/>
    <w:rsid w:val="005676E8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676E8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6E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Hyperlink"/>
    <w:uiPriority w:val="99"/>
    <w:unhideWhenUsed/>
    <w:rsid w:val="005676E8"/>
    <w:rPr>
      <w:strike w:val="0"/>
      <w:dstrike w:val="0"/>
      <w:color w:val="auto"/>
      <w:u w:val="none"/>
      <w:effect w:val="none"/>
    </w:rPr>
  </w:style>
  <w:style w:type="character" w:styleId="ab">
    <w:name w:val="annotation reference"/>
    <w:uiPriority w:val="99"/>
    <w:qFormat/>
    <w:rsid w:val="005676E8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5676E8"/>
    <w:rPr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qFormat/>
    <w:rsid w:val="005676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unhideWhenUsed/>
    <w:rsid w:val="005676E8"/>
    <w:pPr>
      <w:spacing w:after="120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5676E8"/>
    <w:rPr>
      <w:rFonts w:ascii="Times New Roman" w:eastAsia="Times New Roman" w:hAnsi="Times New Roman" w:cs="Times New Roman"/>
      <w:lang w:val="en-US"/>
    </w:rPr>
  </w:style>
  <w:style w:type="paragraph" w:styleId="af0">
    <w:name w:val="caption"/>
    <w:aliases w:val="ON,Ви6,CaptionPic,Название1,##,0-Beskrivning,Resp caption,ca,ref,Fig &amp; Table Title,Название объекта Знак1 Знак,Название объекта Знак Знак Знак,Название объекта Знак2 Знак Знак Знак,Название объекта Знак Знак,Название объекта1"/>
    <w:basedOn w:val="a"/>
    <w:link w:val="af1"/>
    <w:qFormat/>
    <w:rsid w:val="005676E8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lang w:eastAsia="zh-CN" w:bidi="hi-IN"/>
    </w:rPr>
  </w:style>
  <w:style w:type="character" w:customStyle="1" w:styleId="af1">
    <w:name w:val="Название объекта Знак"/>
    <w:aliases w:val="ON Знак,Ви6 Знак,CaptionPic Знак,Название1 Знак,## Знак,0-Beskrivning Знак,Resp caption Знак,ca Знак,ref Знак,Fig &amp; Table Title Знак,Название объекта Знак1 Знак Знак,Название объекта Знак Знак Знак Знак,Название объекта1 Знак"/>
    <w:link w:val="af0"/>
    <w:rsid w:val="005676E8"/>
    <w:rPr>
      <w:rFonts w:ascii="Liberation Serif" w:eastAsia="Noto Sans CJK SC Regular" w:hAnsi="Liberation Serif" w:cs="FreeSans"/>
      <w:i/>
      <w:iCs/>
      <w:lang w:eastAsia="zh-CN" w:bidi="hi-IN"/>
    </w:rPr>
  </w:style>
  <w:style w:type="paragraph" w:customStyle="1" w:styleId="marklist1">
    <w:name w:val="mark_list_1"/>
    <w:basedOn w:val="a4"/>
    <w:link w:val="marklist10"/>
    <w:uiPriority w:val="2"/>
    <w:qFormat/>
    <w:rsid w:val="005676E8"/>
    <w:pPr>
      <w:numPr>
        <w:numId w:val="9"/>
      </w:numPr>
      <w:adjustRightInd w:val="0"/>
      <w:snapToGrid w:val="0"/>
      <w:spacing w:before="120" w:after="240"/>
      <w:contextualSpacing w:val="0"/>
      <w:jc w:val="left"/>
    </w:pPr>
    <w:rPr>
      <w:rFonts w:ascii="Roboto" w:eastAsia="Times New Roman" w:hAnsi="Roboto" w:cs="Arial"/>
      <w:color w:val="4D4D4D"/>
      <w:szCs w:val="24"/>
      <w:lang w:val="ru-RU" w:eastAsia="ru-RU"/>
    </w:rPr>
  </w:style>
  <w:style w:type="paragraph" w:customStyle="1" w:styleId="FirstParagraph">
    <w:name w:val="First Paragraph"/>
    <w:basedOn w:val="ae"/>
    <w:next w:val="ae"/>
    <w:qFormat/>
    <w:rsid w:val="005676E8"/>
    <w:pPr>
      <w:spacing w:before="180" w:after="180"/>
      <w:ind w:firstLine="709"/>
      <w:jc w:val="both"/>
    </w:pPr>
    <w:rPr>
      <w:rFonts w:ascii="Chevin Pro Thin" w:eastAsiaTheme="minorHAnsi" w:hAnsi="Chevin Pro Thin" w:cstheme="minorBidi"/>
    </w:rPr>
  </w:style>
  <w:style w:type="paragraph" w:customStyle="1" w:styleId="10">
    <w:name w:val="ТЗ_1 уровень_Нумерация"/>
    <w:link w:val="11"/>
    <w:qFormat/>
    <w:rsid w:val="005676E8"/>
    <w:pPr>
      <w:keepLines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2">
    <w:name w:val="ТЗ_2 уровень_Нумерация"/>
    <w:basedOn w:val="10"/>
    <w:qFormat/>
    <w:rsid w:val="005676E8"/>
    <w:pPr>
      <w:numPr>
        <w:ilvl w:val="1"/>
        <w:numId w:val="10"/>
      </w:numPr>
      <w:tabs>
        <w:tab w:val="num" w:pos="360"/>
      </w:tabs>
      <w:ind w:left="0" w:firstLine="0"/>
    </w:pPr>
  </w:style>
  <w:style w:type="paragraph" w:customStyle="1" w:styleId="3">
    <w:name w:val="ТЗ_Нумер.список_3 уровень"/>
    <w:basedOn w:val="2"/>
    <w:qFormat/>
    <w:rsid w:val="005676E8"/>
    <w:pPr>
      <w:numPr>
        <w:ilvl w:val="2"/>
      </w:numPr>
      <w:tabs>
        <w:tab w:val="num" w:pos="360"/>
      </w:tabs>
      <w:ind w:left="0" w:firstLine="0"/>
    </w:pPr>
  </w:style>
  <w:style w:type="character" w:customStyle="1" w:styleId="11">
    <w:name w:val="ТЗ_1 уровень_Нумерация Знак"/>
    <w:link w:val="10"/>
    <w:rsid w:val="005676E8"/>
    <w:rPr>
      <w:rFonts w:ascii="Times New Roman" w:eastAsia="Calibri" w:hAnsi="Times New Roman" w:cs="Times New Roman"/>
    </w:rPr>
  </w:style>
  <w:style w:type="paragraph" w:customStyle="1" w:styleId="12">
    <w:name w:val="марк_спис_ур1"/>
    <w:basedOn w:val="a4"/>
    <w:next w:val="a"/>
    <w:link w:val="13"/>
    <w:qFormat/>
    <w:rsid w:val="005676E8"/>
    <w:pPr>
      <w:adjustRightInd w:val="0"/>
      <w:snapToGrid w:val="0"/>
      <w:spacing w:before="120" w:after="240"/>
      <w:ind w:left="1400" w:hanging="360"/>
      <w:contextualSpacing w:val="0"/>
      <w:jc w:val="left"/>
    </w:pPr>
    <w:rPr>
      <w:rFonts w:ascii="Roboto" w:eastAsia="Times New Roman" w:hAnsi="Roboto" w:cs="Arial"/>
      <w:color w:val="4D4D4D"/>
      <w:szCs w:val="24"/>
      <w:lang w:val="en-US" w:eastAsia="ru-RU"/>
    </w:rPr>
  </w:style>
  <w:style w:type="character" w:customStyle="1" w:styleId="13">
    <w:name w:val="марк_спис_ур1 Знак"/>
    <w:basedOn w:val="a0"/>
    <w:link w:val="12"/>
    <w:rsid w:val="005676E8"/>
    <w:rPr>
      <w:rFonts w:ascii="Roboto" w:eastAsia="Times New Roman" w:hAnsi="Roboto" w:cs="Arial"/>
      <w:color w:val="4D4D4D"/>
      <w:lang w:val="en-US" w:eastAsia="ru-RU"/>
    </w:rPr>
  </w:style>
  <w:style w:type="paragraph" w:customStyle="1" w:styleId="af2">
    <w:name w:val="ОИБ Таблица основной текст"/>
    <w:next w:val="a"/>
    <w:link w:val="af3"/>
    <w:rsid w:val="005676E8"/>
    <w:pPr>
      <w:contextualSpacing/>
      <w:jc w:val="both"/>
    </w:pPr>
    <w:rPr>
      <w:rFonts w:ascii="Times New Roman" w:eastAsia="Times New Roman" w:hAnsi="Times New Roman" w:cs="Times New Roman"/>
      <w:kern w:val="32"/>
      <w:sz w:val="22"/>
      <w:szCs w:val="28"/>
      <w:lang w:val="x-none"/>
    </w:rPr>
  </w:style>
  <w:style w:type="character" w:customStyle="1" w:styleId="af3">
    <w:name w:val="ОИБ Таблица основной текст Знак"/>
    <w:basedOn w:val="a0"/>
    <w:link w:val="af2"/>
    <w:rsid w:val="005676E8"/>
    <w:rPr>
      <w:rFonts w:ascii="Times New Roman" w:eastAsia="Times New Roman" w:hAnsi="Times New Roman" w:cs="Times New Roman"/>
      <w:kern w:val="32"/>
      <w:sz w:val="22"/>
      <w:szCs w:val="28"/>
      <w:lang w:val="x-none"/>
    </w:rPr>
  </w:style>
  <w:style w:type="paragraph" w:customStyle="1" w:styleId="af4">
    <w:name w:val="ОИБ Таблица заголовок"/>
    <w:next w:val="af2"/>
    <w:link w:val="af5"/>
    <w:rsid w:val="005676E8"/>
    <w:pPr>
      <w:jc w:val="center"/>
    </w:pPr>
    <w:rPr>
      <w:rFonts w:ascii="Times New Roman" w:eastAsia="Times New Roman" w:hAnsi="Times New Roman" w:cs="Times New Roman"/>
      <w:b/>
      <w:bCs/>
      <w:kern w:val="32"/>
      <w:sz w:val="22"/>
      <w:szCs w:val="28"/>
      <w:lang w:val="x-none"/>
    </w:rPr>
  </w:style>
  <w:style w:type="character" w:customStyle="1" w:styleId="af5">
    <w:name w:val="ОИБ Таблица заголовок Знак"/>
    <w:basedOn w:val="a0"/>
    <w:link w:val="af4"/>
    <w:rsid w:val="005676E8"/>
    <w:rPr>
      <w:rFonts w:ascii="Times New Roman" w:eastAsia="Times New Roman" w:hAnsi="Times New Roman" w:cs="Times New Roman"/>
      <w:b/>
      <w:bCs/>
      <w:kern w:val="32"/>
      <w:sz w:val="22"/>
      <w:szCs w:val="28"/>
      <w:lang w:val="x-none"/>
    </w:rPr>
  </w:style>
  <w:style w:type="table" w:customStyle="1" w:styleId="GridTable1Light-Accent11">
    <w:name w:val="Grid Table 1 Light - Accent 11"/>
    <w:basedOn w:val="a1"/>
    <w:uiPriority w:val="46"/>
    <w:rsid w:val="005676E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4">
    <w:name w:val="Неразрешенное упоминание1"/>
    <w:basedOn w:val="a0"/>
    <w:uiPriority w:val="99"/>
    <w:semiHidden/>
    <w:unhideWhenUsed/>
    <w:rsid w:val="008B40B3"/>
    <w:rPr>
      <w:color w:val="605E5C"/>
      <w:shd w:val="clear" w:color="auto" w:fill="E1DFDD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902857"/>
    <w:rPr>
      <w:b/>
      <w:bCs/>
      <w:lang w:val="ru-RU" w:eastAsia="ru-RU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90285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8">
    <w:name w:val="Revision"/>
    <w:hidden/>
    <w:uiPriority w:val="99"/>
    <w:semiHidden/>
    <w:rsid w:val="007F59CE"/>
    <w:rPr>
      <w:rFonts w:ascii="Times New Roman" w:eastAsia="Times New Roman" w:hAnsi="Times New Roman" w:cs="Times New Roman"/>
      <w:lang w:eastAsia="ru-RU"/>
    </w:rPr>
  </w:style>
  <w:style w:type="paragraph" w:customStyle="1" w:styleId="Tablenarrow">
    <w:name w:val="Table_narrow"/>
    <w:basedOn w:val="a"/>
    <w:link w:val="Tablenarrow0"/>
    <w:uiPriority w:val="3"/>
    <w:qFormat/>
    <w:rsid w:val="000E243A"/>
    <w:pPr>
      <w:spacing w:before="80" w:after="80"/>
      <w:ind w:left="57" w:right="57"/>
    </w:pPr>
    <w:rPr>
      <w:rFonts w:asciiTheme="minorHAnsi" w:eastAsiaTheme="minorHAnsi" w:hAnsiTheme="minorHAnsi" w:cstheme="minorBidi"/>
      <w:bCs/>
      <w:sz w:val="20"/>
      <w:szCs w:val="22"/>
      <w:lang w:eastAsia="en-US"/>
    </w:rPr>
  </w:style>
  <w:style w:type="character" w:customStyle="1" w:styleId="Tablenarrow0">
    <w:name w:val="Table_narrow Знак"/>
    <w:basedOn w:val="a0"/>
    <w:link w:val="Tablenarrow"/>
    <w:uiPriority w:val="3"/>
    <w:rsid w:val="000E243A"/>
    <w:rPr>
      <w:bCs/>
      <w:sz w:val="20"/>
      <w:szCs w:val="22"/>
    </w:rPr>
  </w:style>
  <w:style w:type="table" w:customStyle="1" w:styleId="TableGridLight1">
    <w:name w:val="Table Grid Light1"/>
    <w:basedOn w:val="a1"/>
    <w:uiPriority w:val="40"/>
    <w:rsid w:val="000E243A"/>
    <w:rPr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klist2">
    <w:name w:val="mark_list_2"/>
    <w:basedOn w:val="marklist1"/>
    <w:link w:val="marklist20"/>
    <w:uiPriority w:val="2"/>
    <w:qFormat/>
    <w:rsid w:val="00174D87"/>
    <w:pPr>
      <w:numPr>
        <w:numId w:val="0"/>
      </w:numPr>
      <w:ind w:left="1418" w:hanging="567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marklist10">
    <w:name w:val="mark_list_1 Знак"/>
    <w:basedOn w:val="a0"/>
    <w:link w:val="marklist1"/>
    <w:uiPriority w:val="2"/>
    <w:rsid w:val="00174D87"/>
    <w:rPr>
      <w:rFonts w:ascii="Roboto" w:eastAsia="Times New Roman" w:hAnsi="Roboto" w:cs="Arial"/>
      <w:color w:val="4D4D4D"/>
      <w:lang w:eastAsia="ru-RU"/>
    </w:rPr>
  </w:style>
  <w:style w:type="paragraph" w:customStyle="1" w:styleId="Tablewide">
    <w:name w:val="Table_wide"/>
    <w:basedOn w:val="a"/>
    <w:link w:val="Tablewide0"/>
    <w:uiPriority w:val="3"/>
    <w:qFormat/>
    <w:rsid w:val="00B70406"/>
    <w:pPr>
      <w:spacing w:before="160" w:after="200" w:line="312" w:lineRule="auto"/>
      <w:ind w:left="284" w:right="284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ablewide0">
    <w:name w:val="Table_wide Знак"/>
    <w:basedOn w:val="a0"/>
    <w:link w:val="Tablewide"/>
    <w:uiPriority w:val="3"/>
    <w:rsid w:val="00B70406"/>
    <w:rPr>
      <w:sz w:val="20"/>
      <w:szCs w:val="22"/>
    </w:rPr>
  </w:style>
  <w:style w:type="character" w:customStyle="1" w:styleId="marklist20">
    <w:name w:val="mark_list_2 Знак"/>
    <w:basedOn w:val="a0"/>
    <w:link w:val="marklist2"/>
    <w:uiPriority w:val="2"/>
    <w:rsid w:val="00947747"/>
    <w:rPr>
      <w:sz w:val="22"/>
      <w:szCs w:val="22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91B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D91B1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91B12"/>
    <w:rPr>
      <w:vertAlign w:val="superscript"/>
    </w:rPr>
  </w:style>
  <w:style w:type="paragraph" w:customStyle="1" w:styleId="Tablecaption">
    <w:name w:val="Table caption"/>
    <w:basedOn w:val="a"/>
    <w:next w:val="a"/>
    <w:link w:val="Tablecaption0"/>
    <w:uiPriority w:val="3"/>
    <w:qFormat/>
    <w:rsid w:val="00E24822"/>
    <w:pPr>
      <w:keepNext/>
      <w:keepLines/>
      <w:spacing w:before="480" w:after="160" w:line="259" w:lineRule="auto"/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ablecaption0">
    <w:name w:val="Table caption Знак"/>
    <w:basedOn w:val="a0"/>
    <w:link w:val="Tablecaption"/>
    <w:uiPriority w:val="3"/>
    <w:rsid w:val="00E24822"/>
    <w:rPr>
      <w:sz w:val="20"/>
      <w:szCs w:val="20"/>
    </w:rPr>
  </w:style>
  <w:style w:type="paragraph" w:customStyle="1" w:styleId="Clarification">
    <w:name w:val="Clarification"/>
    <w:basedOn w:val="a"/>
    <w:link w:val="Clarification0"/>
    <w:uiPriority w:val="5"/>
    <w:qFormat/>
    <w:rsid w:val="00E24822"/>
    <w:pPr>
      <w:spacing w:before="160" w:after="240" w:line="259" w:lineRule="auto"/>
      <w:ind w:left="454"/>
      <w:contextualSpacing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Clarification0">
    <w:name w:val="Clarification Знак"/>
    <w:basedOn w:val="a0"/>
    <w:link w:val="Clarification"/>
    <w:uiPriority w:val="5"/>
    <w:rsid w:val="00E24822"/>
    <w:rPr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5%D1%80%D0%BC%D0%B8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42D1-00BF-4599-BC27-FD6AD88A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5300</Words>
  <Characters>30210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Kuts</dc:creator>
  <cp:lastModifiedBy>Bolat Lashyn B.</cp:lastModifiedBy>
  <cp:revision>4</cp:revision>
  <cp:lastPrinted>2021-03-26T05:29:00Z</cp:lastPrinted>
  <dcterms:created xsi:type="dcterms:W3CDTF">2023-01-19T11:19:00Z</dcterms:created>
  <dcterms:modified xsi:type="dcterms:W3CDTF">2023-01-19T11:44:00Z</dcterms:modified>
</cp:coreProperties>
</file>