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7D" w:rsidRPr="008E3669" w:rsidRDefault="006A537D" w:rsidP="006A537D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706CF">
        <w:rPr>
          <w:rFonts w:ascii="Times New Roman" w:hAnsi="Times New Roman" w:cs="Times New Roman"/>
          <w:b/>
          <w:lang w:val="kk-KZ"/>
        </w:rPr>
        <w:t>ТЕХНИКАЛЫҚ ЕРЕКШЕЛІ</w:t>
      </w:r>
      <w:r>
        <w:rPr>
          <w:rFonts w:ascii="Times New Roman" w:hAnsi="Times New Roman" w:cs="Times New Roman"/>
          <w:b/>
          <w:lang w:val="kk-KZ"/>
        </w:rPr>
        <w:t>К</w:t>
      </w:r>
    </w:p>
    <w:p w:rsidR="006A537D" w:rsidRPr="007706CF" w:rsidRDefault="006A537D" w:rsidP="006A537D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b/>
              </w:rPr>
            </w:pPr>
            <w:r w:rsidRPr="007706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06CF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6A537D" w:rsidRPr="007706CF" w:rsidRDefault="006A537D" w:rsidP="001D2C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7706CF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7706CF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AF1B27">
              <w:rPr>
                <w:rFonts w:ascii="Times New Roman" w:hAnsi="Times New Roman" w:cs="Times New Roman"/>
                <w:lang w:val="kk-KZ"/>
              </w:rPr>
              <w:t xml:space="preserve">Төрт арналы аудио-бейне </w:t>
            </w:r>
            <w:r>
              <w:rPr>
                <w:rFonts w:ascii="Times New Roman" w:hAnsi="Times New Roman" w:cs="Times New Roman"/>
                <w:lang w:val="kk-KZ"/>
              </w:rPr>
              <w:t>конвертор</w:t>
            </w:r>
            <w:bookmarkEnd w:id="0"/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олар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және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және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770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 xml:space="preserve">ҚР СТ 1087-2002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Бағдарламалық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құжаттаманың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Пайдаланушы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нұсқаулығы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Құрамына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мазмұнына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және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ресімделуіне</w:t>
            </w:r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706CF">
              <w:rPr>
                <w:rFonts w:ascii="Times New Roman" w:hAnsi="Times New Roman" w:cs="Times New Roman"/>
              </w:rPr>
              <w:t>.</w:t>
            </w:r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lang w:val="kk-KZ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7706CF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7706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eastAsia="Calibri" w:hAnsi="Times New Roman" w:cs="Times New Roman"/>
              </w:rPr>
              <w:t>ерте</w:t>
            </w:r>
            <w:proofErr w:type="spellEnd"/>
            <w:r w:rsidRPr="007706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7706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6CF">
              <w:rPr>
                <w:rFonts w:ascii="Times New Roman" w:hAnsi="Times New Roman" w:cs="Times New Roman"/>
              </w:rPr>
              <w:t>(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7706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12</w:t>
            </w:r>
          </w:p>
        </w:tc>
      </w:tr>
      <w:tr w:rsidR="006A537D" w:rsidRPr="006A537D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6C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6A537D" w:rsidRPr="00AF1B27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B46EF">
              <w:rPr>
                <w:rFonts w:ascii="Times New Roman" w:hAnsi="Times New Roman" w:cs="Times New Roman"/>
                <w:lang w:val="kk-KZ"/>
              </w:rPr>
              <w:t xml:space="preserve">Төрт арналы аудио-бейне конвертор </w:t>
            </w:r>
            <w:r>
              <w:rPr>
                <w:rFonts w:ascii="Times New Roman" w:hAnsi="Times New Roman" w:cs="Times New Roman"/>
                <w:lang w:val="kk-KZ"/>
              </w:rPr>
              <w:t xml:space="preserve">– бұл </w:t>
            </w:r>
            <w:r w:rsidRPr="00AF1B27">
              <w:rPr>
                <w:rFonts w:ascii="Times New Roman" w:hAnsi="Times New Roman" w:cs="Times New Roman"/>
                <w:lang w:val="kk-KZ"/>
              </w:rPr>
              <w:t>4 арналы кадр</w:t>
            </w:r>
            <w:r>
              <w:rPr>
                <w:rFonts w:ascii="Times New Roman" w:hAnsi="Times New Roman" w:cs="Times New Roman"/>
                <w:lang w:val="kk-KZ"/>
              </w:rPr>
              <w:t>лық</w:t>
            </w:r>
            <w:r w:rsidRPr="00AF1B27">
              <w:rPr>
                <w:rFonts w:ascii="Times New Roman" w:hAnsi="Times New Roman" w:cs="Times New Roman"/>
                <w:lang w:val="kk-KZ"/>
              </w:rPr>
              <w:t xml:space="preserve"> синхронизатор және дыбыс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манипуляция </w:t>
            </w:r>
            <w:r w:rsidRPr="00AF1B27">
              <w:rPr>
                <w:rFonts w:ascii="Times New Roman" w:hAnsi="Times New Roman" w:cs="Times New Roman"/>
                <w:lang w:val="kk-KZ"/>
              </w:rPr>
              <w:t>функциясы бар жоғары</w:t>
            </w:r>
            <w:r>
              <w:rPr>
                <w:rFonts w:ascii="Times New Roman" w:hAnsi="Times New Roman" w:cs="Times New Roman"/>
                <w:lang w:val="kk-KZ"/>
              </w:rPr>
              <w:t>латқыш</w:t>
            </w:r>
            <w:r w:rsidRPr="00AF1B27">
              <w:rPr>
                <w:rFonts w:ascii="Times New Roman" w:hAnsi="Times New Roman" w:cs="Times New Roman"/>
                <w:lang w:val="kk-KZ"/>
              </w:rPr>
              <w:t>, төмен</w:t>
            </w:r>
            <w:r>
              <w:rPr>
                <w:rFonts w:ascii="Times New Roman" w:hAnsi="Times New Roman" w:cs="Times New Roman"/>
                <w:lang w:val="kk-KZ"/>
              </w:rPr>
              <w:t>деткіш</w:t>
            </w:r>
            <w:r w:rsidRPr="00AF1B27">
              <w:rPr>
                <w:rFonts w:ascii="Times New Roman" w:hAnsi="Times New Roman" w:cs="Times New Roman"/>
                <w:lang w:val="kk-KZ"/>
              </w:rPr>
              <w:t xml:space="preserve"> крос</w:t>
            </w:r>
            <w:r>
              <w:rPr>
                <w:rFonts w:ascii="Times New Roman" w:hAnsi="Times New Roman" w:cs="Times New Roman"/>
                <w:lang w:val="kk-KZ"/>
              </w:rPr>
              <w:t>с-конвертер</w:t>
            </w:r>
            <w:r w:rsidRPr="00AF1B27">
              <w:rPr>
                <w:rFonts w:ascii="Times New Roman" w:hAnsi="Times New Roman" w:cs="Times New Roman"/>
                <w:lang w:val="kk-KZ"/>
              </w:rPr>
              <w:t>.</w:t>
            </w:r>
            <w:r w:rsidRPr="00AF1B27">
              <w:rPr>
                <w:rFonts w:ascii="Times New Roman" w:hAnsi="Times New Roman" w:cs="Times New Roman"/>
              </w:rPr>
              <w:t xml:space="preserve"> 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</w:t>
            </w:r>
            <w:r w:rsidRPr="00AF1B27">
              <w:rPr>
                <w:rFonts w:ascii="Times New Roman" w:hAnsi="Times New Roman" w:cs="Times New Roman"/>
              </w:rPr>
              <w:t xml:space="preserve"> факторы: </w:t>
            </w:r>
            <w:proofErr w:type="spellStart"/>
            <w:r w:rsidRPr="00AF1B27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AF1B27">
              <w:rPr>
                <w:rFonts w:ascii="Times New Roman" w:hAnsi="Times New Roman" w:cs="Times New Roman"/>
              </w:rPr>
              <w:t xml:space="preserve"> 19</w:t>
            </w:r>
            <w:r w:rsidRPr="00293BD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тағанға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мүмкіндігі</w:t>
            </w:r>
            <w:proofErr w:type="spellEnd"/>
            <w:r w:rsidRPr="00AF1B27">
              <w:rPr>
                <w:rFonts w:ascii="Times New Roman" w:hAnsi="Times New Roman" w:cs="Times New Roman"/>
              </w:rPr>
              <w:t>;</w:t>
            </w:r>
          </w:p>
          <w:p w:rsidR="006A537D" w:rsidRPr="00293BD6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781F7E">
              <w:rPr>
                <w:rFonts w:ascii="Times New Roman" w:hAnsi="Times New Roman" w:cs="Times New Roman"/>
                <w:b/>
              </w:rPr>
              <w:t>Техникалық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сипаттамалары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781F7E">
              <w:rPr>
                <w:rFonts w:ascii="Times New Roman" w:hAnsi="Times New Roman" w:cs="Times New Roman"/>
                <w:b/>
              </w:rPr>
              <w:t>Жұмыс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режимдер</w:t>
            </w:r>
            <w:r w:rsidRPr="00781F7E">
              <w:rPr>
                <w:rFonts w:ascii="Times New Roman" w:hAnsi="Times New Roman" w:cs="Times New Roman"/>
                <w:b/>
                <w:lang w:val="kk-KZ"/>
              </w:rPr>
              <w:t>і: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proofErr w:type="spellStart"/>
            <w:r w:rsidRPr="00781F7E">
              <w:rPr>
                <w:rFonts w:ascii="Times New Roman" w:hAnsi="Times New Roman" w:cs="Times New Roman"/>
              </w:rPr>
              <w:t>Төрт</w:t>
            </w:r>
            <w:proofErr w:type="spellEnd"/>
            <w:r w:rsidRPr="00781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тәуелсіз</w:t>
            </w:r>
            <w:proofErr w:type="spellEnd"/>
            <w:r w:rsidRPr="00781F7E">
              <w:rPr>
                <w:rFonts w:ascii="Times New Roman" w:hAnsi="Times New Roman" w:cs="Times New Roman"/>
              </w:rPr>
              <w:t xml:space="preserve"> сигнал </w:t>
            </w:r>
            <w:proofErr w:type="spellStart"/>
            <w:r w:rsidRPr="00781F7E">
              <w:rPr>
                <w:rFonts w:ascii="Times New Roman" w:hAnsi="Times New Roman" w:cs="Times New Roman"/>
              </w:rPr>
              <w:t>өңдеу</w:t>
            </w:r>
            <w:proofErr w:type="spellEnd"/>
            <w:r w:rsidRPr="00781F7E">
              <w:rPr>
                <w:rFonts w:ascii="Times New Roman" w:hAnsi="Times New Roman" w:cs="Times New Roman"/>
              </w:rPr>
              <w:t xml:space="preserve"> процессоры.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81F7E">
              <w:rPr>
                <w:rFonts w:ascii="Times New Roman" w:hAnsi="Times New Roman" w:cs="Times New Roman"/>
                <w:b/>
              </w:rPr>
              <w:t>Қолдау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көрсетілетін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бейне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форматтар</w:t>
            </w:r>
            <w:proofErr w:type="spellEnd"/>
            <w:r w:rsidRPr="00781F7E">
              <w:rPr>
                <w:rFonts w:ascii="Times New Roman" w:hAnsi="Times New Roman" w:cs="Times New Roman"/>
                <w:b/>
              </w:rPr>
              <w:t>: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81F7E">
              <w:rPr>
                <w:rFonts w:ascii="Times New Roman" w:hAnsi="Times New Roman" w:cs="Times New Roman"/>
              </w:rPr>
              <w:t>(4K) 4096×2160p 23.98, 24, 25, 29.97, 30, 50, 59.94, 60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81F7E">
              <w:rPr>
                <w:rFonts w:ascii="Times New Roman" w:hAnsi="Times New Roman" w:cs="Times New Roman"/>
                <w:lang w:val="en-US"/>
              </w:rPr>
              <w:t>UltraHD</w:t>
            </w:r>
            <w:proofErr w:type="spellEnd"/>
            <w:r w:rsidRPr="00781F7E">
              <w:rPr>
                <w:rFonts w:ascii="Times New Roman" w:hAnsi="Times New Roman" w:cs="Times New Roman"/>
                <w:lang w:val="en-US"/>
              </w:rPr>
              <w:t>) 3840×2160p 23.98, 24, 25, 29.97, 30, 50, 59.94, 60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t>(2K) 2048×1080p 23.98, 24, 25, 29.97, 30, 50, 59.94, 60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t>(HD) 1920×1080p 23.98, 24, 25, 29.97, 30, 50, 59.94, 60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t>(HD) 1920×1080PsF 23.98, 24, 25, 29.97, 30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lastRenderedPageBreak/>
              <w:t>(HD) 1920×1080i 50, 59.94, 60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81F7E">
              <w:rPr>
                <w:rFonts w:ascii="Times New Roman" w:hAnsi="Times New Roman" w:cs="Times New Roman"/>
                <w:lang w:val="en-US"/>
              </w:rPr>
              <w:t>(HD) 1280×720p 50, 59.94, 60</w:t>
            </w:r>
          </w:p>
          <w:p w:rsidR="006A537D" w:rsidRPr="006D5CD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6D5CD4">
              <w:rPr>
                <w:rFonts w:ascii="Times New Roman" w:hAnsi="Times New Roman" w:cs="Times New Roman"/>
                <w:lang w:val="en-US"/>
              </w:rPr>
              <w:t>(SD) 525i 59.94</w:t>
            </w:r>
          </w:p>
          <w:p w:rsidR="006A537D" w:rsidRPr="006D5CD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6D5CD4">
              <w:rPr>
                <w:rFonts w:ascii="Times New Roman" w:hAnsi="Times New Roman" w:cs="Times New Roman"/>
                <w:lang w:val="en-US"/>
              </w:rPr>
              <w:t>(SD) 625i 50</w:t>
            </w:r>
          </w:p>
          <w:p w:rsidR="006A537D" w:rsidRPr="006D5CD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D4">
              <w:rPr>
                <w:rFonts w:ascii="Times New Roman" w:hAnsi="Times New Roman" w:cs="Times New Roman"/>
                <w:lang w:val="en-US"/>
              </w:rPr>
              <w:t>YCbCr</w:t>
            </w:r>
            <w:proofErr w:type="spellEnd"/>
            <w:r w:rsidRPr="006D5CD4">
              <w:rPr>
                <w:rFonts w:ascii="Times New Roman" w:hAnsi="Times New Roman" w:cs="Times New Roman"/>
                <w:lang w:val="en-US"/>
              </w:rPr>
              <w:t>, 4: 2: 2, 10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781F7E">
              <w:rPr>
                <w:rFonts w:ascii="Times New Roman" w:hAnsi="Times New Roman" w:cs="Times New Roman"/>
              </w:rPr>
              <w:t>биттік</w:t>
            </w:r>
            <w:proofErr w:type="spellEnd"/>
          </w:p>
          <w:p w:rsidR="006A537D" w:rsidRPr="006D5CD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1F7E">
              <w:rPr>
                <w:rFonts w:ascii="Times New Roman" w:hAnsi="Times New Roman" w:cs="Times New Roman"/>
                <w:b/>
              </w:rPr>
              <w:t>Сандық</w:t>
            </w:r>
            <w:proofErr w:type="spellEnd"/>
            <w:r w:rsidRPr="006D5C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бейне</w:t>
            </w:r>
            <w:proofErr w:type="spellEnd"/>
            <w:r w:rsidRPr="006D5C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кіріс</w:t>
            </w:r>
            <w:proofErr w:type="spellEnd"/>
            <w:r w:rsidRPr="006D5CD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A537D" w:rsidRPr="007024F7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7024F7">
              <w:rPr>
                <w:rFonts w:ascii="Times New Roman" w:hAnsi="Times New Roman" w:cs="Times New Roman"/>
                <w:lang w:val="en-US"/>
              </w:rPr>
              <w:t>3</w:t>
            </w:r>
            <w:r w:rsidRPr="006D5CD4">
              <w:rPr>
                <w:rFonts w:ascii="Times New Roman" w:hAnsi="Times New Roman" w:cs="Times New Roman"/>
                <w:lang w:val="en-US"/>
              </w:rPr>
              <w:t>G</w:t>
            </w:r>
            <w:r w:rsidRPr="007024F7">
              <w:rPr>
                <w:rFonts w:ascii="Times New Roman" w:hAnsi="Times New Roman" w:cs="Times New Roman"/>
                <w:lang w:val="en-US"/>
              </w:rPr>
              <w:t>-</w:t>
            </w:r>
            <w:r w:rsidRPr="006D5CD4">
              <w:rPr>
                <w:rFonts w:ascii="Times New Roman" w:hAnsi="Times New Roman" w:cs="Times New Roman"/>
                <w:lang w:val="en-US"/>
              </w:rPr>
              <w:t>SDI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F7E">
              <w:rPr>
                <w:rFonts w:ascii="Times New Roman" w:hAnsi="Times New Roman" w:cs="Times New Roman"/>
                <w:lang w:val="kk-KZ"/>
              </w:rPr>
              <w:t>үшін</w:t>
            </w:r>
            <w:r w:rsidRPr="007024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порттар</w:t>
            </w:r>
            <w:proofErr w:type="spellEnd"/>
            <w:r w:rsidRPr="007024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1F7E">
              <w:rPr>
                <w:rFonts w:ascii="Times New Roman" w:hAnsi="Times New Roman" w:cs="Times New Roman"/>
              </w:rPr>
              <w:t>саны</w:t>
            </w:r>
            <w:r w:rsidRPr="007024F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024F7">
              <w:rPr>
                <w:rFonts w:ascii="Times New Roman" w:hAnsi="Times New Roman" w:cs="Times New Roman"/>
                <w:lang w:val="en-US"/>
              </w:rPr>
              <w:t xml:space="preserve"> 4;</w:t>
            </w:r>
          </w:p>
          <w:p w:rsidR="006A537D" w:rsidRPr="0044700C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44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түрі</w:t>
            </w:r>
            <w:proofErr w:type="spellEnd"/>
            <w:r w:rsidRPr="0044700C">
              <w:rPr>
                <w:rFonts w:ascii="Times New Roman" w:hAnsi="Times New Roman" w:cs="Times New Roman"/>
              </w:rPr>
              <w:t xml:space="preserve">: </w:t>
            </w:r>
            <w:r w:rsidRPr="006D5CD4">
              <w:rPr>
                <w:rFonts w:ascii="Times New Roman" w:hAnsi="Times New Roman" w:cs="Times New Roman"/>
                <w:lang w:val="en-US"/>
              </w:rPr>
              <w:t>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44700C">
              <w:rPr>
                <w:rFonts w:ascii="Times New Roman" w:hAnsi="Times New Roman" w:cs="Times New Roman"/>
              </w:rPr>
              <w:t>;</w:t>
            </w:r>
          </w:p>
          <w:p w:rsidR="006A537D" w:rsidRPr="0044700C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44700C">
              <w:rPr>
                <w:rFonts w:ascii="Times New Roman" w:hAnsi="Times New Roman" w:cs="Times New Roman"/>
              </w:rPr>
              <w:t>3</w:t>
            </w:r>
            <w:r w:rsidRPr="006D5CD4">
              <w:rPr>
                <w:rFonts w:ascii="Times New Roman" w:hAnsi="Times New Roman" w:cs="Times New Roman"/>
                <w:lang w:val="en-US"/>
              </w:rPr>
              <w:t>G</w:t>
            </w:r>
            <w:r w:rsidRPr="0044700C">
              <w:rPr>
                <w:rFonts w:ascii="Times New Roman" w:hAnsi="Times New Roman" w:cs="Times New Roman"/>
              </w:rPr>
              <w:t>-</w:t>
            </w:r>
            <w:r w:rsidRPr="006D5CD4">
              <w:rPr>
                <w:rFonts w:ascii="Times New Roman" w:hAnsi="Times New Roman" w:cs="Times New Roman"/>
                <w:lang w:val="en-US"/>
              </w:rPr>
              <w:t>SDI</w:t>
            </w:r>
            <w:r w:rsidRPr="0044700C">
              <w:rPr>
                <w:rFonts w:ascii="Times New Roman" w:hAnsi="Times New Roman" w:cs="Times New Roman"/>
              </w:rPr>
              <w:t xml:space="preserve"> </w:t>
            </w:r>
            <w:r w:rsidRPr="00781F7E">
              <w:rPr>
                <w:rFonts w:ascii="Times New Roman" w:hAnsi="Times New Roman" w:cs="Times New Roman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порттар</w:t>
            </w:r>
            <w:proofErr w:type="spellEnd"/>
            <w:r w:rsidRPr="0044700C">
              <w:rPr>
                <w:rFonts w:ascii="Times New Roman" w:hAnsi="Times New Roman" w:cs="Times New Roman"/>
              </w:rPr>
              <w:t xml:space="preserve"> </w:t>
            </w:r>
            <w:r w:rsidRPr="00781F7E">
              <w:rPr>
                <w:rFonts w:ascii="Times New Roman" w:hAnsi="Times New Roman" w:cs="Times New Roman"/>
              </w:rPr>
              <w:t>саны</w:t>
            </w:r>
            <w:r w:rsidRPr="004470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F7E">
              <w:rPr>
                <w:rFonts w:ascii="Times New Roman" w:hAnsi="Times New Roman" w:cs="Times New Roman"/>
              </w:rPr>
              <w:t>оптикалық</w:t>
            </w:r>
            <w:proofErr w:type="spellEnd"/>
            <w:r w:rsidRPr="0044700C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44700C">
              <w:rPr>
                <w:rFonts w:ascii="Times New Roman" w:hAnsi="Times New Roman" w:cs="Times New Roman"/>
              </w:rPr>
              <w:t xml:space="preserve"> 4;</w:t>
            </w:r>
          </w:p>
          <w:p w:rsidR="006A537D" w:rsidRPr="00D05885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D05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түрі</w:t>
            </w:r>
            <w:proofErr w:type="spellEnd"/>
            <w:r w:rsidRPr="00D05885">
              <w:rPr>
                <w:rFonts w:ascii="Times New Roman" w:hAnsi="Times New Roman" w:cs="Times New Roman"/>
              </w:rPr>
              <w:t xml:space="preserve">: </w:t>
            </w:r>
            <w:r w:rsidRPr="006D5CD4">
              <w:rPr>
                <w:rFonts w:ascii="Times New Roman" w:hAnsi="Times New Roman" w:cs="Times New Roman"/>
                <w:lang w:val="en-US"/>
              </w:rPr>
              <w:t>LC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D05885">
              <w:rPr>
                <w:rFonts w:ascii="Times New Roman" w:hAnsi="Times New Roman" w:cs="Times New Roman"/>
              </w:rPr>
              <w:t>;</w:t>
            </w:r>
          </w:p>
          <w:p w:rsidR="006A537D" w:rsidRPr="00D05885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81F7E">
              <w:rPr>
                <w:rFonts w:ascii="Times New Roman" w:hAnsi="Times New Roman" w:cs="Times New Roman"/>
              </w:rPr>
              <w:t>Стандарттарды</w:t>
            </w:r>
            <w:proofErr w:type="spellEnd"/>
            <w:r w:rsidRPr="00781F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781F7E">
              <w:rPr>
                <w:rFonts w:ascii="Times New Roman" w:hAnsi="Times New Roman" w:cs="Times New Roman"/>
                <w:lang w:val="en-US"/>
              </w:rPr>
              <w:t>: SMPTE 259M, SMPTE 292M, SMPTE 424M, SMPTE ST-2081, SMPTE ST-2082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F0443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6A537D" w:rsidRPr="00F0443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1F7E">
              <w:rPr>
                <w:rFonts w:ascii="Times New Roman" w:hAnsi="Times New Roman" w:cs="Times New Roman"/>
                <w:b/>
              </w:rPr>
              <w:t>Сандық</w:t>
            </w:r>
            <w:proofErr w:type="spellEnd"/>
            <w:r w:rsidRPr="00F0443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бейне</w:t>
            </w:r>
            <w:proofErr w:type="spellEnd"/>
            <w:r w:rsidRPr="00F0443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  <w:b/>
              </w:rPr>
              <w:t>шығыс</w:t>
            </w:r>
            <w:proofErr w:type="spellEnd"/>
            <w:r w:rsidRPr="00F0443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6A537D" w:rsidRPr="00F0443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F04434">
              <w:rPr>
                <w:rFonts w:ascii="Times New Roman" w:hAnsi="Times New Roman" w:cs="Times New Roman"/>
                <w:lang w:val="en-US"/>
              </w:rPr>
              <w:t xml:space="preserve">3G-SDI </w:t>
            </w:r>
            <w:r w:rsidRPr="00781F7E">
              <w:rPr>
                <w:rFonts w:ascii="Times New Roman" w:hAnsi="Times New Roman" w:cs="Times New Roman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порттар</w:t>
            </w:r>
            <w:proofErr w:type="spellEnd"/>
            <w:r w:rsidRPr="00F044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1F7E">
              <w:rPr>
                <w:rFonts w:ascii="Times New Roman" w:hAnsi="Times New Roman" w:cs="Times New Roman"/>
              </w:rPr>
              <w:t>саны</w:t>
            </w:r>
            <w:r w:rsidRPr="00F0443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781F7E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F04434">
              <w:rPr>
                <w:rFonts w:ascii="Times New Roman" w:hAnsi="Times New Roman" w:cs="Times New Roman"/>
                <w:lang w:val="en-US"/>
              </w:rPr>
              <w:t xml:space="preserve"> 4;</w:t>
            </w:r>
          </w:p>
          <w:p w:rsidR="006A537D" w:rsidRPr="00D05885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Коннектор </w:t>
            </w:r>
            <w:proofErr w:type="spellStart"/>
            <w:r w:rsidRPr="00781F7E">
              <w:rPr>
                <w:rFonts w:ascii="Times New Roman" w:hAnsi="Times New Roman" w:cs="Times New Roman"/>
              </w:rPr>
              <w:t>түрі</w:t>
            </w:r>
            <w:proofErr w:type="spellEnd"/>
            <w:r w:rsidRPr="00D05885">
              <w:rPr>
                <w:rFonts w:ascii="Times New Roman" w:hAnsi="Times New Roman" w:cs="Times New Roman"/>
              </w:rPr>
              <w:t xml:space="preserve">: </w:t>
            </w:r>
            <w:r w:rsidRPr="00F04434">
              <w:rPr>
                <w:rFonts w:ascii="Times New Roman" w:hAnsi="Times New Roman" w:cs="Times New Roman"/>
                <w:lang w:val="en-US"/>
              </w:rPr>
              <w:t>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D05885">
              <w:rPr>
                <w:rFonts w:ascii="Times New Roman" w:hAnsi="Times New Roman" w:cs="Times New Roman"/>
              </w:rPr>
              <w:t>;</w:t>
            </w:r>
          </w:p>
          <w:p w:rsidR="006A537D" w:rsidRPr="001D562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D5624">
              <w:rPr>
                <w:rFonts w:ascii="Times New Roman" w:hAnsi="Times New Roman" w:cs="Times New Roman"/>
              </w:rPr>
              <w:t>3</w:t>
            </w:r>
            <w:r w:rsidRPr="00D05885">
              <w:rPr>
                <w:rFonts w:ascii="Times New Roman" w:hAnsi="Times New Roman" w:cs="Times New Roman"/>
                <w:lang w:val="en-US"/>
              </w:rPr>
              <w:t>G</w:t>
            </w:r>
            <w:r w:rsidRPr="001D5624">
              <w:rPr>
                <w:rFonts w:ascii="Times New Roman" w:hAnsi="Times New Roman" w:cs="Times New Roman"/>
              </w:rPr>
              <w:t>-</w:t>
            </w:r>
            <w:r w:rsidRPr="00D05885">
              <w:rPr>
                <w:rFonts w:ascii="Times New Roman" w:hAnsi="Times New Roman" w:cs="Times New Roman"/>
                <w:lang w:val="en-US"/>
              </w:rPr>
              <w:t>SDI</w:t>
            </w:r>
            <w:r w:rsidRPr="001D5624">
              <w:rPr>
                <w:rFonts w:ascii="Times New Roman" w:hAnsi="Times New Roman" w:cs="Times New Roman"/>
              </w:rPr>
              <w:t xml:space="preserve"> </w:t>
            </w:r>
            <w:r w:rsidRPr="00781F7E">
              <w:rPr>
                <w:rFonts w:ascii="Times New Roman" w:hAnsi="Times New Roman" w:cs="Times New Roman"/>
                <w:lang w:val="kk-KZ"/>
              </w:rPr>
              <w:t>үшін</w:t>
            </w:r>
            <w:r w:rsidRPr="001D5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624">
              <w:rPr>
                <w:rFonts w:ascii="Times New Roman" w:hAnsi="Times New Roman" w:cs="Times New Roman"/>
              </w:rPr>
              <w:t>порттар</w:t>
            </w:r>
            <w:proofErr w:type="spellEnd"/>
            <w:r w:rsidRPr="001D5624">
              <w:rPr>
                <w:rFonts w:ascii="Times New Roman" w:hAnsi="Times New Roman" w:cs="Times New Roman"/>
              </w:rPr>
              <w:t xml:space="preserve"> саны (</w:t>
            </w:r>
            <w:proofErr w:type="spellStart"/>
            <w:r w:rsidRPr="001D5624">
              <w:rPr>
                <w:rFonts w:ascii="Times New Roman" w:hAnsi="Times New Roman" w:cs="Times New Roman"/>
              </w:rPr>
              <w:t>оптикалық</w:t>
            </w:r>
            <w:proofErr w:type="spellEnd"/>
            <w:r w:rsidRPr="001D5624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1D5624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1D5624">
              <w:rPr>
                <w:rFonts w:ascii="Times New Roman" w:hAnsi="Times New Roman" w:cs="Times New Roman"/>
              </w:rPr>
              <w:t xml:space="preserve"> 4;</w:t>
            </w:r>
          </w:p>
          <w:p w:rsidR="006A537D" w:rsidRPr="00D05885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05885">
              <w:rPr>
                <w:rFonts w:ascii="Times New Roman" w:hAnsi="Times New Roman" w:cs="Times New Roman"/>
              </w:rPr>
              <w:t xml:space="preserve">Коннектор </w:t>
            </w:r>
            <w:proofErr w:type="spellStart"/>
            <w:r w:rsidRPr="00D05885">
              <w:rPr>
                <w:rFonts w:ascii="Times New Roman" w:hAnsi="Times New Roman" w:cs="Times New Roman"/>
              </w:rPr>
              <w:t>түрі</w:t>
            </w:r>
            <w:proofErr w:type="spellEnd"/>
            <w:r w:rsidRPr="00D05885">
              <w:rPr>
                <w:rFonts w:ascii="Times New Roman" w:hAnsi="Times New Roman" w:cs="Times New Roman"/>
              </w:rPr>
              <w:t xml:space="preserve">: </w:t>
            </w:r>
            <w:r w:rsidRPr="00D05885">
              <w:rPr>
                <w:rFonts w:ascii="Times New Roman" w:hAnsi="Times New Roman" w:cs="Times New Roman"/>
                <w:lang w:val="en-US"/>
              </w:rPr>
              <w:t>LC</w:t>
            </w:r>
            <w:r w:rsidRPr="00D05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85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D05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85">
              <w:rPr>
                <w:rFonts w:ascii="Times New Roman" w:hAnsi="Times New Roman" w:cs="Times New Roman"/>
              </w:rPr>
              <w:t>емес</w:t>
            </w:r>
            <w:proofErr w:type="spellEnd"/>
            <w:r w:rsidRPr="00D05885">
              <w:rPr>
                <w:rFonts w:ascii="Times New Roman" w:hAnsi="Times New Roman" w:cs="Times New Roman"/>
              </w:rPr>
              <w:t>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781F7E">
              <w:rPr>
                <w:rFonts w:ascii="Times New Roman" w:hAnsi="Times New Roman" w:cs="Times New Roman"/>
                <w:b/>
                <w:lang w:val="kk-KZ"/>
              </w:rPr>
              <w:t>Монитор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лық</w:t>
            </w:r>
            <w:r w:rsidRPr="00781F7E">
              <w:rPr>
                <w:rFonts w:ascii="Times New Roman" w:hAnsi="Times New Roman" w:cs="Times New Roman"/>
                <w:b/>
                <w:lang w:val="kk-KZ"/>
              </w:rPr>
              <w:t xml:space="preserve"> сандық шығыс.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 xml:space="preserve">3G-SDI </w:t>
            </w:r>
            <w:r w:rsidRPr="007024F7">
              <w:rPr>
                <w:rFonts w:ascii="Times New Roman" w:hAnsi="Times New Roman" w:cs="Times New Roman"/>
                <w:lang w:val="kk-KZ"/>
              </w:rPr>
              <w:t>үшін порттар саны</w:t>
            </w:r>
            <w:r w:rsidRPr="00781F7E">
              <w:rPr>
                <w:rFonts w:ascii="Times New Roman" w:hAnsi="Times New Roman" w:cs="Times New Roman"/>
                <w:lang w:val="kk-KZ"/>
              </w:rPr>
              <w:t>: кемінде 1;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түрі: 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781F7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Стандарттарды қолдау: 3G-SDI/HD/SD, SMPTE 259M, SMPTE 292M, SMPTE 424M, 10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781F7E">
              <w:rPr>
                <w:rFonts w:ascii="Times New Roman" w:hAnsi="Times New Roman" w:cs="Times New Roman"/>
                <w:lang w:val="kk-KZ"/>
              </w:rPr>
              <w:t>биттік;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HD үшін порттар саны: кемінде 1;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түрі:</w:t>
            </w:r>
            <w:r w:rsidRPr="008E366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F7E">
              <w:rPr>
                <w:rFonts w:ascii="Times New Roman" w:hAnsi="Times New Roman" w:cs="Times New Roman"/>
                <w:lang w:val="kk-KZ"/>
              </w:rPr>
              <w:t>HDMI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781F7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Стандарттарды қолдау: 2K / HD / SD, HDMI v1. 4;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4K/UltraHD-ден 2K/HD-ге төмен</w:t>
            </w:r>
            <w:r>
              <w:rPr>
                <w:rFonts w:ascii="Times New Roman" w:hAnsi="Times New Roman" w:cs="Times New Roman"/>
                <w:lang w:val="kk-KZ"/>
              </w:rPr>
              <w:t>деткіш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конверсияның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болуы;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781F7E">
              <w:rPr>
                <w:rFonts w:ascii="Times New Roman" w:hAnsi="Times New Roman" w:cs="Times New Roman"/>
                <w:lang w:val="kk-KZ"/>
              </w:rPr>
              <w:t>ескінді кесу</w:t>
            </w:r>
            <w:r>
              <w:rPr>
                <w:rFonts w:ascii="Times New Roman" w:hAnsi="Times New Roman" w:cs="Times New Roman"/>
                <w:lang w:val="kk-KZ"/>
              </w:rPr>
              <w:t xml:space="preserve"> функциясының болуы</w:t>
            </w:r>
            <w:r w:rsidRPr="00781F7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lastRenderedPageBreak/>
              <w:t>Бейне өңдеу.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Кескіннің динамикасына бейімдел</w:t>
            </w:r>
            <w:r>
              <w:rPr>
                <w:rFonts w:ascii="Times New Roman" w:hAnsi="Times New Roman" w:cs="Times New Roman"/>
                <w:lang w:val="kk-KZ"/>
              </w:rPr>
              <w:t xml:space="preserve">ген деинтерлейсингтің </w:t>
            </w:r>
            <w:r w:rsidRPr="00781F7E">
              <w:rPr>
                <w:rFonts w:ascii="Times New Roman" w:hAnsi="Times New Roman" w:cs="Times New Roman"/>
                <w:lang w:val="kk-KZ"/>
              </w:rPr>
              <w:t>болуы;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Сигналды күшейту параметрлерін басқару мүмкіндігі;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Түсті</w:t>
            </w:r>
            <w:r>
              <w:rPr>
                <w:rFonts w:ascii="Times New Roman" w:hAnsi="Times New Roman" w:cs="Times New Roman"/>
                <w:lang w:val="kk-KZ"/>
              </w:rPr>
              <w:t>лікті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түзету мүмкіндігі;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Кадрлық жиілік конверсиясының болуы;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 xml:space="preserve">Субтитрлерді </w:t>
            </w:r>
            <w:r>
              <w:rPr>
                <w:rFonts w:ascii="Times New Roman" w:hAnsi="Times New Roman" w:cs="Times New Roman"/>
                <w:lang w:val="kk-KZ"/>
              </w:rPr>
              <w:t>конверсиялау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мүмкіндігі (CEA-608 және CEA-708);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AFD-деректерді анықтау мүмкіндігі;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Қара экра</w:t>
            </w:r>
            <w:r>
              <w:rPr>
                <w:rFonts w:ascii="Times New Roman" w:hAnsi="Times New Roman" w:cs="Times New Roman"/>
                <w:lang w:val="kk-KZ"/>
              </w:rPr>
              <w:t>нды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немесе соңғы жақсы кадрды </w:t>
            </w:r>
            <w:r>
              <w:rPr>
                <w:rFonts w:ascii="Times New Roman" w:hAnsi="Times New Roman" w:cs="Times New Roman"/>
                <w:lang w:val="kk-KZ"/>
              </w:rPr>
              <w:t>бейнелеумен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стоп-кадр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функциясының болуы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E19B1">
              <w:rPr>
                <w:rFonts w:ascii="Times New Roman" w:hAnsi="Times New Roman" w:cs="Times New Roman"/>
                <w:lang w:val="kk-KZ"/>
              </w:rPr>
              <w:t>(қо</w:t>
            </w:r>
            <w:r>
              <w:rPr>
                <w:rFonts w:ascii="Times New Roman" w:hAnsi="Times New Roman" w:cs="Times New Roman"/>
                <w:lang w:val="kk-KZ"/>
              </w:rPr>
              <w:t>л режимінде немесе</w:t>
            </w:r>
            <w:r w:rsidRPr="003E19B1">
              <w:rPr>
                <w:rFonts w:ascii="Times New Roman" w:hAnsi="Times New Roman" w:cs="Times New Roman"/>
                <w:lang w:val="kk-KZ"/>
              </w:rPr>
              <w:t xml:space="preserve"> кіріс сигналы жоғалған кезде)</w:t>
            </w:r>
            <w:r w:rsidRPr="00781F7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81F7E">
              <w:rPr>
                <w:rFonts w:ascii="Times New Roman" w:hAnsi="Times New Roman" w:cs="Times New Roman"/>
                <w:lang w:val="kk-KZ"/>
              </w:rPr>
              <w:t>Фонды толтыру үшін маска генераторының болуы;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Тестілік кесте</w:t>
            </w:r>
            <w:r w:rsidRPr="00781F7E">
              <w:rPr>
                <w:rFonts w:ascii="Times New Roman" w:hAnsi="Times New Roman" w:cs="Times New Roman"/>
                <w:lang w:val="kk-KZ"/>
              </w:rPr>
              <w:t xml:space="preserve"> генераторының болуы;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4F6D86">
              <w:rPr>
                <w:rFonts w:ascii="Times New Roman" w:hAnsi="Times New Roman" w:cs="Times New Roman"/>
                <w:lang w:val="kk-KZ"/>
              </w:rPr>
              <w:t>Бейне сигналды өңдеуге номиналды кідіріс мүмкіндігі</w:t>
            </w:r>
            <w:r w:rsidRPr="00781F7E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57854">
              <w:rPr>
                <w:rFonts w:ascii="Times New Roman" w:hAnsi="Times New Roman" w:cs="Times New Roman"/>
                <w:lang w:val="kk-KZ"/>
              </w:rPr>
              <w:t xml:space="preserve">HD/SD: 2 </w:t>
            </w:r>
            <w:r>
              <w:rPr>
                <w:rFonts w:ascii="Times New Roman" w:hAnsi="Times New Roman" w:cs="Times New Roman"/>
                <w:lang w:val="kk-KZ"/>
              </w:rPr>
              <w:t>кадрдан кем емес</w:t>
            </w:r>
            <w:r w:rsidRPr="00957854">
              <w:rPr>
                <w:rFonts w:ascii="Times New Roman" w:hAnsi="Times New Roman" w:cs="Times New Roman"/>
                <w:lang w:val="kk-KZ"/>
              </w:rPr>
              <w:t xml:space="preserve"> (LFR), 4 кадр</w:t>
            </w:r>
            <w:r>
              <w:rPr>
                <w:rFonts w:ascii="Times New Roman" w:hAnsi="Times New Roman" w:cs="Times New Roman"/>
                <w:lang w:val="kk-KZ"/>
              </w:rPr>
              <w:t>дан кем емес</w:t>
            </w:r>
            <w:r w:rsidRPr="00957854">
              <w:rPr>
                <w:rFonts w:ascii="Times New Roman" w:hAnsi="Times New Roman" w:cs="Times New Roman"/>
                <w:lang w:val="kk-KZ"/>
              </w:rPr>
              <w:t xml:space="preserve"> (HFR).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Форматтарды түрлендіру.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 xml:space="preserve">Кез келген қолдау көрсетілетін кіріс </w:t>
            </w:r>
            <w:r>
              <w:rPr>
                <w:rFonts w:ascii="Times New Roman" w:hAnsi="Times New Roman" w:cs="Times New Roman"/>
                <w:lang w:val="kk-KZ"/>
              </w:rPr>
              <w:t xml:space="preserve">форматтарын 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кадр жиілігінің бірдей түрімен кез келген қолдау көрсетілетін шығыс </w:t>
            </w:r>
            <w:r>
              <w:rPr>
                <w:rFonts w:ascii="Times New Roman" w:hAnsi="Times New Roman" w:cs="Times New Roman"/>
                <w:lang w:val="kk-KZ"/>
              </w:rPr>
              <w:t>форматтарына конверсиялау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мүмкіндігі:</w:t>
            </w:r>
          </w:p>
          <w:p w:rsidR="006A537D" w:rsidRPr="0095785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57854">
              <w:rPr>
                <w:rFonts w:ascii="Times New Roman" w:hAnsi="Times New Roman" w:cs="Times New Roman"/>
                <w:lang w:val="kk-KZ"/>
              </w:rPr>
              <w:t>59,94 кем емес, 29,97 кем емес, 23,98 кем емес;</w:t>
            </w:r>
          </w:p>
          <w:p w:rsidR="006A537D" w:rsidRPr="0095785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57854">
              <w:rPr>
                <w:rFonts w:ascii="Times New Roman" w:hAnsi="Times New Roman" w:cs="Times New Roman"/>
                <w:lang w:val="kk-KZ"/>
              </w:rPr>
              <w:t>50-ден кем емес, 25-тен кем емес;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57854">
              <w:rPr>
                <w:rFonts w:ascii="Times New Roman" w:hAnsi="Times New Roman" w:cs="Times New Roman"/>
                <w:lang w:val="kk-KZ"/>
              </w:rPr>
              <w:t>кем дегенде 60, кем дегенде 30, кем дегенде 24.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Масштабтау.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2K/HD/SD форматтары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үшін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қолдау мүмкіндігі: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Зуммирлеу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Кескін учаскесінің орнын өзгерту мүмкіндігі;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Масштабтау үшін кескіннің белгілі бір бөлігін бөл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(ROI).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Жоғарылатқыш к</w:t>
            </w:r>
            <w:r w:rsidRPr="0053049B">
              <w:rPr>
                <w:rFonts w:ascii="Times New Roman" w:hAnsi="Times New Roman" w:cs="Times New Roman"/>
                <w:b/>
                <w:lang w:val="kk-KZ"/>
              </w:rPr>
              <w:t>онверсияны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ң </w:t>
            </w:r>
            <w:r w:rsidRPr="0053049B">
              <w:rPr>
                <w:rFonts w:ascii="Times New Roman" w:hAnsi="Times New Roman" w:cs="Times New Roman"/>
                <w:b/>
                <w:lang w:val="kk-KZ"/>
              </w:rPr>
              <w:t>мүмкіндіктері.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lastRenderedPageBreak/>
              <w:t>Режимдердің болуы: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8120E">
              <w:rPr>
                <w:rFonts w:ascii="Times New Roman" w:hAnsi="Times New Roman" w:cs="Times New Roman"/>
                <w:lang w:val="kk-KZ"/>
              </w:rPr>
              <w:t>Аппараттық кемінде 10 бит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A8120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"</w:t>
            </w:r>
            <w:r w:rsidRPr="0053049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Zoom </w:t>
            </w:r>
            <w:r>
              <w:rPr>
                <w:rFonts w:ascii="Times New Roman" w:hAnsi="Times New Roman" w:cs="Times New Roman"/>
                <w:lang w:val="kk-KZ"/>
              </w:rPr>
              <w:t>14:9"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"Zoom Letterbox"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"Zoom Wide"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Төмен</w:t>
            </w:r>
            <w:r>
              <w:rPr>
                <w:rFonts w:ascii="Times New Roman" w:hAnsi="Times New Roman" w:cs="Times New Roman"/>
                <w:b/>
                <w:lang w:val="kk-KZ"/>
              </w:rPr>
              <w:t>деткіш</w:t>
            </w:r>
            <w:r w:rsidRPr="0053049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конверсияның</w:t>
            </w:r>
            <w:r w:rsidRPr="0053049B">
              <w:rPr>
                <w:rFonts w:ascii="Times New Roman" w:hAnsi="Times New Roman" w:cs="Times New Roman"/>
                <w:b/>
                <w:lang w:val="kk-KZ"/>
              </w:rPr>
              <w:t xml:space="preserve"> мүмкіндіктері.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Режимдердің болуы: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 xml:space="preserve">Аппараттық </w:t>
            </w:r>
            <w:r w:rsidRPr="00A8120E"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10 биттік;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"Anamorphic"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"Letterbox"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"</w:t>
            </w:r>
            <w:r w:rsidRPr="0053049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Crop</w:t>
            </w:r>
            <w:r>
              <w:rPr>
                <w:rFonts w:ascii="Times New Roman" w:hAnsi="Times New Roman" w:cs="Times New Roman"/>
                <w:lang w:val="kk-KZ"/>
              </w:rPr>
              <w:t>" режимі</w:t>
            </w:r>
            <w:r w:rsidRPr="005304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Сандық аудио шығыс.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Дискреттеу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жиілігі: 47 кГц кем емес және 49 кГц артық емес; 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Кірістер саны: SDI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ағынына </w:t>
            </w:r>
            <w:r>
              <w:rPr>
                <w:rFonts w:ascii="Times New Roman" w:hAnsi="Times New Roman" w:cs="Times New Roman"/>
                <w:lang w:val="kk-KZ"/>
              </w:rPr>
              <w:t xml:space="preserve">салынған </w:t>
            </w:r>
            <w:r w:rsidRPr="0053049B">
              <w:rPr>
                <w:rFonts w:ascii="Times New Roman" w:hAnsi="Times New Roman" w:cs="Times New Roman"/>
                <w:lang w:val="kk-KZ"/>
              </w:rPr>
              <w:t>кемінде 16 аудио арналары бар кемінде 8 аудио кіріс;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 128 арна, 24 биттік (20 биттік SD), SMPTE-272/299;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Симметриялық кірістер саны: кемінде 8 AES (16 арна);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түрі:</w:t>
            </w:r>
            <w:r w:rsidRPr="00A8120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049B">
              <w:rPr>
                <w:rFonts w:ascii="Times New Roman" w:hAnsi="Times New Roman" w:cs="Times New Roman"/>
                <w:lang w:val="kk-KZ"/>
              </w:rPr>
              <w:t>DB-25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 16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3049B">
              <w:rPr>
                <w:rFonts w:ascii="Times New Roman" w:hAnsi="Times New Roman" w:cs="Times New Roman"/>
                <w:lang w:val="kk-KZ"/>
              </w:rPr>
              <w:t>арна</w:t>
            </w:r>
            <w:r>
              <w:rPr>
                <w:rFonts w:ascii="Times New Roman" w:hAnsi="Times New Roman" w:cs="Times New Roman"/>
                <w:lang w:val="kk-KZ"/>
              </w:rPr>
              <w:t>лы</w:t>
            </w:r>
            <w:r w:rsidRPr="0053049B">
              <w:rPr>
                <w:rFonts w:ascii="Times New Roman" w:hAnsi="Times New Roman" w:cs="Times New Roman"/>
                <w:lang w:val="kk-KZ"/>
              </w:rPr>
              <w:t>, 24 бит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53049B">
              <w:rPr>
                <w:rFonts w:ascii="Times New Roman" w:hAnsi="Times New Roman" w:cs="Times New Roman"/>
                <w:lang w:val="kk-KZ"/>
              </w:rPr>
              <w:t>, AES-3;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MADI типті порттардың саны: кемінде 2;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түрлері: 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– 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1, ST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– 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 128 арна</w:t>
            </w:r>
            <w:r>
              <w:rPr>
                <w:rFonts w:ascii="Times New Roman" w:hAnsi="Times New Roman" w:cs="Times New Roman"/>
                <w:lang w:val="kk-KZ"/>
              </w:rPr>
              <w:t>лы</w:t>
            </w:r>
            <w:r w:rsidRPr="0053049B">
              <w:rPr>
                <w:rFonts w:ascii="Times New Roman" w:hAnsi="Times New Roman" w:cs="Times New Roman"/>
                <w:lang w:val="kk-KZ"/>
              </w:rPr>
              <w:t>, 24 бит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53049B">
              <w:rPr>
                <w:rFonts w:ascii="Times New Roman" w:hAnsi="Times New Roman" w:cs="Times New Roman"/>
                <w:lang w:val="kk-KZ"/>
              </w:rPr>
              <w:t>, AES-10.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Сандық аудио шығыс.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4E1C31">
              <w:rPr>
                <w:rFonts w:ascii="Times New Roman" w:hAnsi="Times New Roman" w:cs="Times New Roman"/>
                <w:lang w:val="kk-KZ"/>
              </w:rPr>
              <w:t>Дискреттеу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жиілігі: 47 кГц кем емес және 49 кГц артық емес; 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lastRenderedPageBreak/>
              <w:t>Шығ</w:t>
            </w:r>
            <w:r>
              <w:rPr>
                <w:rFonts w:ascii="Times New Roman" w:hAnsi="Times New Roman" w:cs="Times New Roman"/>
                <w:lang w:val="kk-KZ"/>
              </w:rPr>
              <w:t>ыс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саны: әрбір бейне процессор үшін SDI ағынына </w:t>
            </w:r>
            <w:r>
              <w:rPr>
                <w:rFonts w:ascii="Times New Roman" w:hAnsi="Times New Roman" w:cs="Times New Roman"/>
                <w:lang w:val="kk-KZ"/>
              </w:rPr>
              <w:t xml:space="preserve">салынған 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16 аудио арналары бар кемінде 1;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Бір арналы режимдегі 16 арна, 24 биттік (20 биттік SD), SMPTE-272/299;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Төрт арналы режимдегі 64 арна, 24 биттік (20 биттік SD), SMPTE-272/299;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 xml:space="preserve">Симметриялық </w:t>
            </w: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Pr="0053049B">
              <w:rPr>
                <w:rFonts w:ascii="Times New Roman" w:hAnsi="Times New Roman" w:cs="Times New Roman"/>
                <w:lang w:val="kk-KZ"/>
              </w:rPr>
              <w:t>ығыс саны: кем дегенде 8 AES аудио шығысы (16 арна);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түрі: DB-25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 16 арна</w:t>
            </w:r>
            <w:r>
              <w:rPr>
                <w:rFonts w:ascii="Times New Roman" w:hAnsi="Times New Roman" w:cs="Times New Roman"/>
                <w:lang w:val="kk-KZ"/>
              </w:rPr>
              <w:t>лы</w:t>
            </w:r>
            <w:r w:rsidRPr="0053049B">
              <w:rPr>
                <w:rFonts w:ascii="Times New Roman" w:hAnsi="Times New Roman" w:cs="Times New Roman"/>
                <w:lang w:val="kk-KZ"/>
              </w:rPr>
              <w:t>, 24 бит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53049B">
              <w:rPr>
                <w:rFonts w:ascii="Times New Roman" w:hAnsi="Times New Roman" w:cs="Times New Roman"/>
                <w:lang w:val="kk-KZ"/>
              </w:rPr>
              <w:t>, AES-3;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MADI тип</w:t>
            </w:r>
            <w:r>
              <w:rPr>
                <w:rFonts w:ascii="Times New Roman" w:hAnsi="Times New Roman" w:cs="Times New Roman"/>
                <w:lang w:val="kk-KZ"/>
              </w:rPr>
              <w:t xml:space="preserve">інен төмен емес </w:t>
            </w:r>
            <w:r w:rsidRPr="0053049B">
              <w:rPr>
                <w:rFonts w:ascii="Times New Roman" w:hAnsi="Times New Roman" w:cs="Times New Roman"/>
                <w:lang w:val="kk-KZ"/>
              </w:rPr>
              <w:t>порттардың саны: кемінде 2;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түрлері: 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– 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ST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</w:t>
            </w:r>
            <w:r w:rsidRPr="0053049B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кемінде </w:t>
            </w:r>
            <w:r w:rsidRPr="0053049B">
              <w:rPr>
                <w:rFonts w:ascii="Times New Roman" w:hAnsi="Times New Roman" w:cs="Times New Roman"/>
                <w:lang w:val="kk-KZ"/>
              </w:rPr>
              <w:t>1;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Қолдау көрсетілетін стандарттар: 128 арна</w:t>
            </w:r>
            <w:r>
              <w:rPr>
                <w:rFonts w:ascii="Times New Roman" w:hAnsi="Times New Roman" w:cs="Times New Roman"/>
                <w:lang w:val="kk-KZ"/>
              </w:rPr>
              <w:t>лы</w:t>
            </w:r>
            <w:r w:rsidRPr="0053049B">
              <w:rPr>
                <w:rFonts w:ascii="Times New Roman" w:hAnsi="Times New Roman" w:cs="Times New Roman"/>
                <w:lang w:val="kk-KZ"/>
              </w:rPr>
              <w:t>, 24 бит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53049B">
              <w:rPr>
                <w:rFonts w:ascii="Times New Roman" w:hAnsi="Times New Roman" w:cs="Times New Roman"/>
                <w:lang w:val="kk-KZ"/>
              </w:rPr>
              <w:t>, AES-10.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3049B">
              <w:rPr>
                <w:rFonts w:ascii="Times New Roman" w:hAnsi="Times New Roman" w:cs="Times New Roman"/>
                <w:b/>
                <w:lang w:val="kk-KZ"/>
              </w:rPr>
              <w:t>Аудио өңдеу.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Аудио матрицаның өлшем</w:t>
            </w:r>
            <w:r>
              <w:rPr>
                <w:rFonts w:ascii="Times New Roman" w:hAnsi="Times New Roman" w:cs="Times New Roman"/>
                <w:lang w:val="kk-KZ"/>
              </w:rPr>
              <w:t>ділігі</w:t>
            </w:r>
            <w:r w:rsidRPr="0053049B">
              <w:rPr>
                <w:rFonts w:ascii="Times New Roman" w:hAnsi="Times New Roman" w:cs="Times New Roman"/>
                <w:lang w:val="kk-KZ"/>
              </w:rPr>
              <w:t>: кем дегенде 277×208 (моно);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Кірістер: кемінде 128 кірістірілген арна, кемінде 16 AES, кемінде 128 MADI, кемінде 2 стерео миксдаун, кемінде 3 тон</w:t>
            </w:r>
            <w:r>
              <w:rPr>
                <w:rFonts w:ascii="Times New Roman" w:hAnsi="Times New Roman" w:cs="Times New Roman"/>
                <w:lang w:val="kk-KZ"/>
              </w:rPr>
              <w:t>дық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генератор;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Шығ</w:t>
            </w:r>
            <w:r>
              <w:rPr>
                <w:rFonts w:ascii="Times New Roman" w:hAnsi="Times New Roman" w:cs="Times New Roman"/>
                <w:lang w:val="kk-KZ"/>
              </w:rPr>
              <w:t>ыстар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: кемінде 64 </w:t>
            </w:r>
            <w:r>
              <w:rPr>
                <w:rFonts w:ascii="Times New Roman" w:hAnsi="Times New Roman" w:cs="Times New Roman"/>
                <w:lang w:val="kk-KZ"/>
              </w:rPr>
              <w:t>салынған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арна, кемінде 16 AES, кемінде 128 MADI;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Әрбір кіріс арнасын тәуелсіз басқару: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Күшейту: 0,5 дБ-ден аспайтын қадаммен +18-ден -18 дБ-ге дейін;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Фаза</w:t>
            </w:r>
            <w:r>
              <w:rPr>
                <w:rFonts w:ascii="Times New Roman" w:hAnsi="Times New Roman" w:cs="Times New Roman"/>
                <w:lang w:val="kk-KZ"/>
              </w:rPr>
              <w:t>лар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инвертор</w:t>
            </w:r>
            <w:r>
              <w:rPr>
                <w:rFonts w:ascii="Times New Roman" w:hAnsi="Times New Roman" w:cs="Times New Roman"/>
                <w:lang w:val="kk-KZ"/>
              </w:rPr>
              <w:t>ының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болуы;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Әрбір кіріс арна жұбын басқару: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 xml:space="preserve">Кідіріс: </w:t>
            </w:r>
            <w:r>
              <w:rPr>
                <w:rFonts w:ascii="Times New Roman" w:hAnsi="Times New Roman" w:cs="Times New Roman"/>
                <w:lang w:val="kk-KZ"/>
              </w:rPr>
              <w:t xml:space="preserve">20,8 мкс аспайтын қадаммен </w:t>
            </w:r>
            <w:r w:rsidRPr="0053049B">
              <w:rPr>
                <w:rFonts w:ascii="Times New Roman" w:hAnsi="Times New Roman" w:cs="Times New Roman"/>
                <w:lang w:val="kk-KZ"/>
              </w:rPr>
              <w:t>-16 мс-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53049B">
              <w:rPr>
                <w:rFonts w:ascii="Times New Roman" w:hAnsi="Times New Roman" w:cs="Times New Roman"/>
                <w:lang w:val="kk-KZ"/>
              </w:rPr>
              <w:t>ан 256 мс-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 w:rsidRPr="0053049B">
              <w:rPr>
                <w:rFonts w:ascii="Times New Roman" w:hAnsi="Times New Roman" w:cs="Times New Roman"/>
                <w:lang w:val="kk-KZ"/>
              </w:rPr>
              <w:t>а дейін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lastRenderedPageBreak/>
              <w:t xml:space="preserve">5.1 немесе 7.1 дыбысты </w:t>
            </w:r>
            <w:r>
              <w:rPr>
                <w:rFonts w:ascii="Times New Roman" w:hAnsi="Times New Roman" w:cs="Times New Roman"/>
                <w:lang w:val="kk-KZ"/>
              </w:rPr>
              <w:t xml:space="preserve">күшейту контроллері бар </w:t>
            </w:r>
            <w:r w:rsidRPr="0053049B">
              <w:rPr>
                <w:rFonts w:ascii="Times New Roman" w:hAnsi="Times New Roman" w:cs="Times New Roman"/>
                <w:lang w:val="kk-KZ"/>
              </w:rPr>
              <w:t>стерео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3049B">
              <w:rPr>
                <w:rFonts w:ascii="Times New Roman" w:hAnsi="Times New Roman" w:cs="Times New Roman"/>
                <w:lang w:val="kk-KZ"/>
              </w:rPr>
              <w:t>миксдаунға айналдыруға арналған 2 (екі) тәуелсіз процессордың болуы;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Барлық кірістерде</w:t>
            </w:r>
            <w:r>
              <w:rPr>
                <w:rFonts w:ascii="Times New Roman" w:hAnsi="Times New Roman" w:cs="Times New Roman"/>
                <w:lang w:val="kk-KZ"/>
              </w:rPr>
              <w:t xml:space="preserve"> дискреттеу жиілігінің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жоғары сапалы </w:t>
            </w:r>
            <w:r>
              <w:rPr>
                <w:rFonts w:ascii="Times New Roman" w:hAnsi="Times New Roman" w:cs="Times New Roman"/>
                <w:lang w:val="kk-KZ"/>
              </w:rPr>
              <w:t>конверсиясының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болуы;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Тон генераторын</w:t>
            </w:r>
            <w:r w:rsidRPr="0053049B">
              <w:rPr>
                <w:rFonts w:ascii="Times New Roman" w:hAnsi="Times New Roman" w:cs="Times New Roman"/>
                <w:lang w:val="kk-KZ"/>
              </w:rPr>
              <w:t>ың болуы.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Тіректік</w:t>
            </w:r>
            <w:r w:rsidRPr="0053049B">
              <w:rPr>
                <w:rFonts w:ascii="Times New Roman" w:hAnsi="Times New Roman" w:cs="Times New Roman"/>
                <w:b/>
                <w:lang w:val="kk-KZ"/>
              </w:rPr>
              <w:t xml:space="preserve"> сигнал кірісі.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 xml:space="preserve">Сыртқы </w:t>
            </w:r>
            <w:r>
              <w:rPr>
                <w:rFonts w:ascii="Times New Roman" w:hAnsi="Times New Roman" w:cs="Times New Roman"/>
                <w:lang w:val="kk-KZ"/>
              </w:rPr>
              <w:t>синхро</w:t>
            </w:r>
            <w:r w:rsidRPr="0053049B">
              <w:rPr>
                <w:rFonts w:ascii="Times New Roman" w:hAnsi="Times New Roman" w:cs="Times New Roman"/>
                <w:lang w:val="kk-KZ"/>
              </w:rPr>
              <w:t>сигналға арналған кірістер саны: кемінде 2;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түрі: BNC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53049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53049B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Өтпелі</w:t>
            </w:r>
            <w:r w:rsidRPr="0053049B">
              <w:rPr>
                <w:rFonts w:ascii="Times New Roman" w:hAnsi="Times New Roman" w:cs="Times New Roman"/>
                <w:lang w:val="kk-KZ"/>
              </w:rPr>
              <w:t xml:space="preserve"> интерфейстің болуы;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3049B">
              <w:rPr>
                <w:rFonts w:ascii="Times New Roman" w:hAnsi="Times New Roman" w:cs="Times New Roman"/>
                <w:lang w:val="kk-KZ"/>
              </w:rPr>
              <w:t>Blackburst және Tri-Level Sync стандарттарына қолдау көрсету мүмкіндігі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405ED2">
              <w:rPr>
                <w:rFonts w:ascii="Times New Roman" w:hAnsi="Times New Roman" w:cs="Times New Roman"/>
                <w:b/>
                <w:lang w:val="kk-KZ"/>
              </w:rPr>
              <w:t>Синхрондау</w:t>
            </w:r>
            <w:r w:rsidRPr="00694344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Сыртқы </w:t>
            </w:r>
            <w:r>
              <w:rPr>
                <w:rFonts w:ascii="Times New Roman" w:hAnsi="Times New Roman" w:cs="Times New Roman"/>
                <w:lang w:val="kk-KZ"/>
              </w:rPr>
              <w:t>тіректік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сигналға бекіту мүмкіндігі;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579E2">
              <w:rPr>
                <w:rFonts w:ascii="Times New Roman" w:hAnsi="Times New Roman" w:cs="Times New Roman"/>
                <w:lang w:val="kk-KZ"/>
              </w:rPr>
              <w:t xml:space="preserve">1-ден 8-ге дейін </w:t>
            </w:r>
            <w:r w:rsidRPr="00694344">
              <w:rPr>
                <w:rFonts w:ascii="Times New Roman" w:hAnsi="Times New Roman" w:cs="Times New Roman"/>
                <w:lang w:val="kk-KZ"/>
              </w:rPr>
              <w:t>SDI кірістеріне бекіту мүмкіндігі;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694344">
              <w:rPr>
                <w:rFonts w:ascii="Times New Roman" w:hAnsi="Times New Roman" w:cs="Times New Roman"/>
                <w:lang w:val="kk-KZ"/>
              </w:rPr>
              <w:t>втономды режимнің болуы.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Желілік интерфейс.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Желілік интерфейстің өткізу қабілеті: 10/100/1000 Base-T Ethernet;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түрі:</w:t>
            </w:r>
            <w:r w:rsidRPr="00A8120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94344">
              <w:rPr>
                <w:rFonts w:ascii="Times New Roman" w:hAnsi="Times New Roman" w:cs="Times New Roman"/>
                <w:lang w:val="kk-KZ"/>
              </w:rPr>
              <w:t>RJ-45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69434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Құрылғыны қашықтан басқаруды қамтамас</w:t>
            </w:r>
            <w:r>
              <w:rPr>
                <w:rFonts w:ascii="Times New Roman" w:hAnsi="Times New Roman" w:cs="Times New Roman"/>
                <w:lang w:val="kk-KZ"/>
              </w:rPr>
              <w:t>ыз ететін интеграцияланған веб-с</w:t>
            </w:r>
            <w:r w:rsidRPr="00694344">
              <w:rPr>
                <w:rFonts w:ascii="Times New Roman" w:hAnsi="Times New Roman" w:cs="Times New Roman"/>
                <w:lang w:val="kk-KZ"/>
              </w:rPr>
              <w:t>ервердің болуы.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SNMP болуы (қарапайым желіні басқару протоколы)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Алдыңғы панель.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Дисплейдің болуы;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Жарықдиодты күй индикаторлары бар түйме секциясының болуы;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Еркін айналатын кемінде 2</w:t>
            </w:r>
            <w:r>
              <w:rPr>
                <w:rFonts w:ascii="Times New Roman" w:hAnsi="Times New Roman" w:cs="Times New Roman"/>
                <w:lang w:val="kk-KZ"/>
              </w:rPr>
              <w:t xml:space="preserve"> (екі) қысқыш тетікшенің (реттегіштің) болуы</w:t>
            </w:r>
            <w:r w:rsidRPr="006943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Алдын ала орнатулар.</w:t>
            </w:r>
          </w:p>
          <w:p w:rsidR="006A537D" w:rsidRPr="007D67C7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D67C7">
              <w:rPr>
                <w:rFonts w:ascii="Times New Roman" w:hAnsi="Times New Roman" w:cs="Times New Roman"/>
                <w:lang w:val="kk-KZ"/>
              </w:rPr>
              <w:t>Құрылғының 40-қа дейін алдын ала орнатуды қолдай</w:t>
            </w:r>
            <w:r>
              <w:rPr>
                <w:rFonts w:ascii="Times New Roman" w:hAnsi="Times New Roman" w:cs="Times New Roman"/>
                <w:lang w:val="kk-KZ"/>
              </w:rPr>
              <w:t>тын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lastRenderedPageBreak/>
              <w:t xml:space="preserve">екі жұмыс режимінің болуы 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GPI.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Кемінде 1 25 істікшелі, D тип</w:t>
            </w:r>
            <w:r>
              <w:rPr>
                <w:rFonts w:ascii="Times New Roman" w:hAnsi="Times New Roman" w:cs="Times New Roman"/>
                <w:lang w:val="kk-KZ"/>
              </w:rPr>
              <w:t>інен төмен емес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ағытпаның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болуы;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Кемінде 4 </w:t>
            </w:r>
            <w:r w:rsidRPr="007D67C7">
              <w:rPr>
                <w:rFonts w:ascii="Times New Roman" w:hAnsi="Times New Roman" w:cs="Times New Roman"/>
                <w:lang w:val="kk-KZ"/>
              </w:rPr>
              <w:t xml:space="preserve">GPI </w:t>
            </w:r>
            <w:r w:rsidRPr="00694344">
              <w:rPr>
                <w:rFonts w:ascii="Times New Roman" w:hAnsi="Times New Roman" w:cs="Times New Roman"/>
                <w:lang w:val="kk-KZ"/>
              </w:rPr>
              <w:t>оптикалық оқшауланған кірісі</w:t>
            </w:r>
            <w:r>
              <w:rPr>
                <w:rFonts w:ascii="Times New Roman" w:hAnsi="Times New Roman" w:cs="Times New Roman"/>
                <w:lang w:val="kk-KZ"/>
              </w:rPr>
              <w:t>нің болуы</w:t>
            </w:r>
            <w:r w:rsidRPr="0069434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Кемінде 4 </w:t>
            </w:r>
            <w:r w:rsidRPr="007D67C7">
              <w:rPr>
                <w:rFonts w:ascii="Times New Roman" w:hAnsi="Times New Roman" w:cs="Times New Roman"/>
                <w:lang w:val="kk-KZ"/>
              </w:rPr>
              <w:t xml:space="preserve">GPO </w:t>
            </w:r>
            <w:r w:rsidRPr="00694344">
              <w:rPr>
                <w:rFonts w:ascii="Times New Roman" w:hAnsi="Times New Roman" w:cs="Times New Roman"/>
                <w:lang w:val="kk-KZ"/>
              </w:rPr>
              <w:t>оптикалық оқшауланған шығысы</w:t>
            </w:r>
            <w:r>
              <w:rPr>
                <w:rFonts w:ascii="Times New Roman" w:hAnsi="Times New Roman" w:cs="Times New Roman"/>
                <w:lang w:val="kk-KZ"/>
              </w:rPr>
              <w:t>ның болуы</w:t>
            </w:r>
            <w:r w:rsidRPr="006943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Габариттері</w:t>
            </w:r>
            <w:r w:rsidRPr="00694344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Ені: кемінде 444 мм және 445 мм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Ұзындығы: 406 мм-ден кем емес және 407 мм-ден көп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Биіктігі: кемінде 44 мм және 45 мм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Салмағы.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3 кг кем емес және 4 кг артық емес.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Қоректендіру</w:t>
            </w:r>
            <w:r w:rsidRPr="00694344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Кернеу: айнымалы ток кезінде 100 В кем емес және 240 В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Жиілік: кемінде 50 Гц және 60 Гц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Кемінде 2 </w:t>
            </w:r>
            <w:r>
              <w:rPr>
                <w:rFonts w:ascii="Times New Roman" w:hAnsi="Times New Roman" w:cs="Times New Roman"/>
                <w:lang w:val="kk-KZ"/>
              </w:rPr>
              <w:t>қоректендіру блогының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болуы (негізгі және резервтік);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Номиналды </w:t>
            </w:r>
            <w:r>
              <w:rPr>
                <w:rFonts w:ascii="Times New Roman" w:hAnsi="Times New Roman" w:cs="Times New Roman"/>
                <w:lang w:val="kk-KZ"/>
              </w:rPr>
              <w:t>тұтынылатын қуаты</w:t>
            </w:r>
            <w:r w:rsidRPr="00694344">
              <w:rPr>
                <w:rFonts w:ascii="Times New Roman" w:hAnsi="Times New Roman" w:cs="Times New Roman"/>
                <w:lang w:val="kk-KZ"/>
              </w:rPr>
              <w:t>: кемінде 54 Вт және 76 Вт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 xml:space="preserve">Максималды </w:t>
            </w:r>
            <w:r w:rsidRPr="007D67C7">
              <w:rPr>
                <w:rFonts w:ascii="Times New Roman" w:hAnsi="Times New Roman" w:cs="Times New Roman"/>
                <w:lang w:val="kk-KZ"/>
              </w:rPr>
              <w:t>тұтынылатын қуаты</w:t>
            </w:r>
            <w:r w:rsidRPr="00694344">
              <w:rPr>
                <w:rFonts w:ascii="Times New Roman" w:hAnsi="Times New Roman" w:cs="Times New Roman"/>
                <w:lang w:val="kk-KZ"/>
              </w:rPr>
              <w:t>: 9 Вт кем емес және 81 Вт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Максималды тұтын</w:t>
            </w:r>
            <w:r>
              <w:rPr>
                <w:rFonts w:ascii="Times New Roman" w:hAnsi="Times New Roman" w:cs="Times New Roman"/>
                <w:lang w:val="kk-KZ"/>
              </w:rPr>
              <w:t>у тогы</w:t>
            </w:r>
            <w:r w:rsidRPr="00694344">
              <w:rPr>
                <w:rFonts w:ascii="Times New Roman" w:hAnsi="Times New Roman" w:cs="Times New Roman"/>
                <w:lang w:val="kk-KZ"/>
              </w:rPr>
              <w:t>: 15 А артық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 блоктарына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арналған кабель: кем дегенде 2.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94344">
              <w:rPr>
                <w:rFonts w:ascii="Times New Roman" w:hAnsi="Times New Roman" w:cs="Times New Roman"/>
                <w:b/>
                <w:lang w:val="kk-KZ"/>
              </w:rPr>
              <w:t>Жұмыс шарттары.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Жұмыс температурасы: 0°С кем емес және +40°С жоғары емес;</w:t>
            </w:r>
          </w:p>
          <w:p w:rsidR="006A537D" w:rsidRPr="00694344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94344">
              <w:rPr>
                <w:rFonts w:ascii="Times New Roman" w:hAnsi="Times New Roman" w:cs="Times New Roman"/>
                <w:lang w:val="kk-KZ"/>
              </w:rPr>
              <w:t>Сақтау температурасы: -40°С кем емес және +60°С жоғары емес;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</w:t>
            </w:r>
            <w:r w:rsidRPr="00694344">
              <w:rPr>
                <w:rFonts w:ascii="Times New Roman" w:hAnsi="Times New Roman" w:cs="Times New Roman"/>
                <w:lang w:val="kk-KZ"/>
              </w:rPr>
              <w:t xml:space="preserve">алыстырмалы </w:t>
            </w:r>
            <w:r>
              <w:rPr>
                <w:rFonts w:ascii="Times New Roman" w:hAnsi="Times New Roman" w:cs="Times New Roman"/>
                <w:lang w:val="kk-KZ"/>
              </w:rPr>
              <w:t xml:space="preserve">жұмыс </w:t>
            </w:r>
            <w:r w:rsidRPr="00694344">
              <w:rPr>
                <w:rFonts w:ascii="Times New Roman" w:hAnsi="Times New Roman" w:cs="Times New Roman"/>
                <w:lang w:val="kk-KZ"/>
              </w:rPr>
              <w:t>ылғалдылығы: 10% кем емес және 90% көп емес, конденсация</w:t>
            </w:r>
            <w:r>
              <w:rPr>
                <w:rFonts w:ascii="Times New Roman" w:hAnsi="Times New Roman" w:cs="Times New Roman"/>
                <w:lang w:val="kk-KZ"/>
              </w:rPr>
              <w:t>сыз</w:t>
            </w:r>
            <w:r w:rsidRPr="006943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6A537D" w:rsidRDefault="006A537D" w:rsidP="001D2C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Пайдаланылған немесе қалпына келтірілген жабдықты жеткізуге жол берілмейді.</w:t>
            </w:r>
          </w:p>
          <w:p w:rsidR="006A537D" w:rsidRDefault="006A537D" w:rsidP="001D2C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Жабдықтың тұтастығы бұзылмауы керек. </w:t>
            </w:r>
          </w:p>
          <w:p w:rsidR="006A537D" w:rsidRDefault="006A537D" w:rsidP="001D2C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Жабдық қаптамада, тұтастығын бұзбай жеткізілуі керек.</w:t>
            </w:r>
          </w:p>
          <w:p w:rsidR="006A537D" w:rsidRDefault="006A537D" w:rsidP="001D2C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6A537D" w:rsidRDefault="006A537D" w:rsidP="001D2CB3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Аукцион шеңберінде Әлеуетті өнім беруші </w:t>
            </w:r>
            <w:r w:rsidRPr="007D67C7">
              <w:rPr>
                <w:rFonts w:ascii="Times New Roman" w:hAnsi="Times New Roman"/>
                <w:lang w:val="kk-KZ"/>
              </w:rPr>
              <w:t xml:space="preserve">Әлеуетті өнім берушінің техникалық ерекшелігінде көрсетілген </w:t>
            </w:r>
            <w:r>
              <w:rPr>
                <w:rFonts w:ascii="Times New Roman" w:hAnsi="Times New Roman"/>
                <w:lang w:val="kk-KZ"/>
              </w:rPr>
              <w:t xml:space="preserve">өндірушіден немесе оның ресми өкілінен (дилерден немесе дистрибьютордан) авторландыру хатын ұсынуы тиіс. </w:t>
            </w:r>
          </w:p>
          <w:p w:rsidR="006A537D" w:rsidRPr="00781F7E" w:rsidRDefault="006A537D" w:rsidP="001D2CB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lang w:val="kk-KZ"/>
              </w:rPr>
            </w:pPr>
            <w:r w:rsidRPr="007706CF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  <w:lang w:val="kk-KZ"/>
              </w:rPr>
            </w:pPr>
            <w:r w:rsidRPr="007706CF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6A537D" w:rsidRPr="007706CF" w:rsidRDefault="006A537D" w:rsidP="001D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706CF">
              <w:rPr>
                <w:rFonts w:ascii="Times New Roman" w:hAnsi="Times New Roman" w:cs="Times New Roman"/>
                <w:lang w:val="kk-KZ"/>
              </w:rPr>
              <w:t>Соммаға жеткізілуі кіреді.</w:t>
            </w:r>
          </w:p>
          <w:p w:rsidR="006A537D" w:rsidRPr="007706CF" w:rsidRDefault="006A537D" w:rsidP="001D2CB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A537D" w:rsidRPr="007706CF" w:rsidTr="001D2CB3">
        <w:tc>
          <w:tcPr>
            <w:tcW w:w="42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  <w:proofErr w:type="spellStart"/>
            <w:r w:rsidRPr="007706C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деп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және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алу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шарт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06C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7706C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7706CF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өнім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үшін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жол</w:t>
            </w:r>
            <w:proofErr w:type="spellEnd"/>
            <w:r w:rsidRPr="00770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6C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6A537D" w:rsidRPr="007706CF" w:rsidRDefault="006A537D" w:rsidP="001D2CB3">
            <w:pPr>
              <w:rPr>
                <w:rFonts w:ascii="Times New Roman" w:hAnsi="Times New Roman" w:cs="Times New Roman"/>
              </w:rPr>
            </w:pPr>
          </w:p>
        </w:tc>
      </w:tr>
    </w:tbl>
    <w:p w:rsidR="00CC65F7" w:rsidRDefault="00CC65F7"/>
    <w:sectPr w:rsidR="00CC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7D"/>
    <w:rsid w:val="006A537D"/>
    <w:rsid w:val="00C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3DEE"/>
  <w15:chartTrackingRefBased/>
  <w15:docId w15:val="{CC2BCD2C-0A40-41A8-B766-83ECCB1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37D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537D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2023-02-16T05:28:00Z</dcterms:created>
  <dcterms:modified xsi:type="dcterms:W3CDTF">2023-02-16T05:29:00Z</dcterms:modified>
</cp:coreProperties>
</file>