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</w:rPr>
      </w:pPr>
      <w:r w:rsidRPr="00400B10">
        <w:rPr>
          <w:rFonts w:ascii="Times New Roman" w:hAnsi="Times New Roman" w:cs="Times New Roman"/>
          <w:b/>
        </w:rPr>
        <w:t>ТЕХНИЧЕСКАЯ СПЕЦИФИКАЦИЯ</w:t>
      </w:r>
    </w:p>
    <w:p w:rsidR="003A7888" w:rsidRPr="00400B10" w:rsidRDefault="003A7888" w:rsidP="00400B10">
      <w:pPr>
        <w:pStyle w:val="a8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6379"/>
      </w:tblGrid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  <w:lang w:val="en-US"/>
              </w:rPr>
            </w:pPr>
            <w:r w:rsidRPr="00400B10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Раздел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Требования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  <w:lang w:val="kk-KZ"/>
              </w:rPr>
              <w:t>Наименование товара</w:t>
            </w:r>
          </w:p>
        </w:tc>
        <w:tc>
          <w:tcPr>
            <w:tcW w:w="6379" w:type="dxa"/>
            <w:shd w:val="clear" w:color="auto" w:fill="auto"/>
          </w:tcPr>
          <w:p w:rsidR="003A7888" w:rsidRPr="00874185" w:rsidRDefault="00874185" w:rsidP="00400B10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  <w:lang w:val="kk-KZ"/>
              </w:rPr>
              <w:t>Матрица</w:t>
            </w: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Наименование национальных стандартов, а в случае их 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6379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rPr>
          <w:trHeight w:val="333"/>
        </w:trPr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Год выпуска</w:t>
            </w:r>
          </w:p>
        </w:tc>
        <w:tc>
          <w:tcPr>
            <w:tcW w:w="6379" w:type="dxa"/>
            <w:shd w:val="clear" w:color="auto" w:fill="auto"/>
          </w:tcPr>
          <w:p w:rsidR="003A7888" w:rsidRPr="00AC6682" w:rsidRDefault="0065217A" w:rsidP="00AC6682">
            <w:pPr>
              <w:pStyle w:val="a8"/>
              <w:rPr>
                <w:rFonts w:ascii="Times New Roman" w:eastAsia="Calibri" w:hAnsi="Times New Roman" w:cs="Times New Roman"/>
                <w:lang w:val="kk-KZ"/>
              </w:rPr>
            </w:pPr>
            <w:r>
              <w:rPr>
                <w:rFonts w:ascii="Times New Roman" w:eastAsia="Calibri" w:hAnsi="Times New Roman" w:cs="Times New Roman"/>
              </w:rPr>
              <w:t>Не ранее 20</w:t>
            </w:r>
            <w:r w:rsidR="00AC6682">
              <w:rPr>
                <w:rFonts w:ascii="Times New Roman" w:eastAsia="Calibri" w:hAnsi="Times New Roman" w:cs="Times New Roman"/>
                <w:lang w:val="kk-KZ"/>
              </w:rPr>
              <w:t>20</w:t>
            </w:r>
          </w:p>
        </w:tc>
      </w:tr>
      <w:tr w:rsidR="003A7888" w:rsidRPr="00400B10" w:rsidTr="00A330F1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Гарантийный срок (в месяцах)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</w:tcPr>
          <w:p w:rsidR="003A7888" w:rsidRPr="00400B10" w:rsidRDefault="00E87B3E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</w:tr>
      <w:tr w:rsidR="003A7888" w:rsidRPr="00400B10" w:rsidTr="00A330F1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6379" w:type="dxa"/>
            <w:tcBorders>
              <w:bottom w:val="nil"/>
            </w:tcBorders>
            <w:shd w:val="clear" w:color="auto" w:fill="auto"/>
          </w:tcPr>
          <w:p w:rsidR="00E67253" w:rsidRPr="002F7F25" w:rsidRDefault="002E0112" w:rsidP="00CE5E1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kk-KZ"/>
              </w:rPr>
              <w:t>Матрица</w:t>
            </w:r>
            <w:r>
              <w:rPr>
                <w:sz w:val="22"/>
                <w:szCs w:val="22"/>
              </w:rPr>
              <w:t xml:space="preserve"> должна</w:t>
            </w:r>
            <w:r w:rsidR="00B47A4C" w:rsidRPr="002E0112">
              <w:rPr>
                <w:sz w:val="22"/>
                <w:szCs w:val="22"/>
              </w:rPr>
              <w:t xml:space="preserve"> иметь возможность сочетания в себе не менее 32</w:t>
            </w:r>
            <w:r>
              <w:rPr>
                <w:sz w:val="22"/>
                <w:szCs w:val="22"/>
                <w:lang w:val="kk-KZ"/>
              </w:rPr>
              <w:t>-</w:t>
            </w:r>
            <w:r w:rsidR="00B47A4C" w:rsidRPr="002E0112">
              <w:rPr>
                <w:sz w:val="22"/>
                <w:szCs w:val="22"/>
              </w:rPr>
              <w:t>x входов и 32</w:t>
            </w:r>
            <w:r>
              <w:rPr>
                <w:sz w:val="22"/>
                <w:szCs w:val="22"/>
                <w:lang w:val="kk-KZ"/>
              </w:rPr>
              <w:t>-</w:t>
            </w:r>
            <w:r w:rsidR="00B47A4C" w:rsidRPr="002E0112">
              <w:rPr>
                <w:sz w:val="22"/>
                <w:szCs w:val="22"/>
              </w:rPr>
              <w:t>x выходов</w:t>
            </w:r>
            <w:r w:rsidR="00287C8D" w:rsidRPr="002E0112">
              <w:rPr>
                <w:sz w:val="22"/>
                <w:szCs w:val="22"/>
              </w:rPr>
              <w:t xml:space="preserve"> </w:t>
            </w:r>
            <w:r w:rsidR="00287C8D" w:rsidRPr="002E0112">
              <w:rPr>
                <w:sz w:val="22"/>
                <w:szCs w:val="22"/>
                <w:lang w:val="en-US"/>
              </w:rPr>
              <w:t>BNC</w:t>
            </w:r>
            <w:r w:rsidR="00B47A4C" w:rsidRPr="002E0112">
              <w:rPr>
                <w:sz w:val="22"/>
                <w:szCs w:val="22"/>
              </w:rPr>
              <w:t xml:space="preserve"> и расширения до 64</w:t>
            </w:r>
            <w:r>
              <w:rPr>
                <w:sz w:val="22"/>
                <w:szCs w:val="22"/>
                <w:lang w:val="kk-KZ"/>
              </w:rPr>
              <w:t>-</w:t>
            </w:r>
            <w:r w:rsidR="00B47A4C" w:rsidRPr="002E0112">
              <w:rPr>
                <w:sz w:val="22"/>
                <w:szCs w:val="22"/>
              </w:rPr>
              <w:t>x источников и 64</w:t>
            </w:r>
            <w:r>
              <w:rPr>
                <w:sz w:val="22"/>
                <w:szCs w:val="22"/>
                <w:lang w:val="kk-KZ"/>
              </w:rPr>
              <w:t>-</w:t>
            </w:r>
            <w:r w:rsidR="00B47A4C" w:rsidRPr="002E0112">
              <w:rPr>
                <w:sz w:val="22"/>
                <w:szCs w:val="22"/>
              </w:rPr>
              <w:t>x адресатов, дополнительные модули ввода и вывода могут бы</w:t>
            </w:r>
            <w:r w:rsidR="00B47A4C" w:rsidRPr="002F7F25">
              <w:rPr>
                <w:sz w:val="22"/>
                <w:szCs w:val="22"/>
              </w:rPr>
              <w:t xml:space="preserve">ть установлены в </w:t>
            </w:r>
            <w:r w:rsidRPr="002F7F25">
              <w:rPr>
                <w:sz w:val="22"/>
                <w:szCs w:val="22"/>
                <w:lang w:val="kk-KZ"/>
              </w:rPr>
              <w:t>матрицу</w:t>
            </w:r>
            <w:r w:rsidR="00B47A4C" w:rsidRPr="002F7F25">
              <w:rPr>
                <w:sz w:val="22"/>
                <w:szCs w:val="22"/>
              </w:rPr>
              <w:t xml:space="preserve"> в любое время. Пропускает форматы не ниже 3G/HD/SD/AES/аналоговый, может быть расш</w:t>
            </w:r>
            <w:r w:rsidRPr="002F7F25">
              <w:rPr>
                <w:sz w:val="22"/>
                <w:szCs w:val="22"/>
              </w:rPr>
              <w:t xml:space="preserve">ирен для заполнения всего кадра </w:t>
            </w:r>
            <w:r w:rsidR="00AD5AC9" w:rsidRPr="002F7F25">
              <w:rPr>
                <w:sz w:val="22"/>
                <w:szCs w:val="22"/>
              </w:rPr>
              <w:t xml:space="preserve">не менее </w:t>
            </w:r>
            <w:r w:rsidR="00B47A4C" w:rsidRPr="002F7F25">
              <w:rPr>
                <w:sz w:val="22"/>
                <w:szCs w:val="22"/>
              </w:rPr>
              <w:t>128x128. </w:t>
            </w:r>
            <w:r w:rsidRPr="002F7F25">
              <w:rPr>
                <w:sz w:val="22"/>
                <w:szCs w:val="22"/>
                <w:lang w:val="kk-KZ"/>
              </w:rPr>
              <w:t xml:space="preserve"> </w:t>
            </w:r>
            <w:r w:rsidR="00800F10" w:rsidRPr="002F7F25">
              <w:rPr>
                <w:sz w:val="22"/>
                <w:szCs w:val="22"/>
              </w:rPr>
              <w:t xml:space="preserve">Сбалансированные или несбалансированные AES на BNC должны поддерживаться в любом сочетании в блоках </w:t>
            </w:r>
            <w:r w:rsidR="00AD5AC9" w:rsidRPr="002F7F25">
              <w:rPr>
                <w:sz w:val="22"/>
                <w:szCs w:val="22"/>
              </w:rPr>
              <w:t xml:space="preserve">до </w:t>
            </w:r>
            <w:r w:rsidR="00800F10" w:rsidRPr="002F7F25">
              <w:rPr>
                <w:sz w:val="22"/>
                <w:szCs w:val="22"/>
              </w:rPr>
              <w:t>32</w:t>
            </w:r>
            <w:r w:rsidRPr="002F7F25">
              <w:rPr>
                <w:sz w:val="22"/>
                <w:szCs w:val="22"/>
                <w:lang w:val="kk-KZ"/>
              </w:rPr>
              <w:t>-</w:t>
            </w:r>
            <w:r w:rsidR="00800F10" w:rsidRPr="002F7F25">
              <w:rPr>
                <w:sz w:val="22"/>
                <w:szCs w:val="22"/>
              </w:rPr>
              <w:t>x входов или выходов.</w:t>
            </w:r>
          </w:p>
          <w:p w:rsidR="00CE5E14" w:rsidRPr="002F7F25" w:rsidRDefault="00CE5E14" w:rsidP="00CE5E14">
            <w:pPr>
              <w:pStyle w:val="3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r w:rsidRPr="002F7F25">
              <w:rPr>
                <w:bCs w:val="0"/>
                <w:sz w:val="22"/>
                <w:szCs w:val="22"/>
              </w:rPr>
              <w:t xml:space="preserve"> </w:t>
            </w:r>
          </w:p>
          <w:p w:rsidR="00CE5E14" w:rsidRPr="002F7F25" w:rsidRDefault="00800F10" w:rsidP="00CE5E14">
            <w:pPr>
              <w:pStyle w:val="3"/>
              <w:spacing w:before="0" w:beforeAutospacing="0" w:after="0" w:afterAutospacing="0"/>
              <w:rPr>
                <w:bCs w:val="0"/>
                <w:sz w:val="22"/>
                <w:szCs w:val="22"/>
              </w:rPr>
            </w:pPr>
            <w:r w:rsidRPr="002F7F25">
              <w:rPr>
                <w:bCs w:val="0"/>
                <w:sz w:val="22"/>
                <w:szCs w:val="22"/>
              </w:rPr>
              <w:t>Контроль</w:t>
            </w:r>
          </w:p>
          <w:p w:rsidR="00800F10" w:rsidRPr="002F7F25" w:rsidRDefault="002E0112" w:rsidP="00CE5E14">
            <w:pPr>
              <w:pStyle w:val="3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2F7F25">
              <w:rPr>
                <w:b w:val="0"/>
                <w:sz w:val="24"/>
                <w:szCs w:val="24"/>
                <w:lang w:val="kk-KZ"/>
              </w:rPr>
              <w:t xml:space="preserve">Матрица </w:t>
            </w:r>
            <w:r w:rsidRPr="002F7F25">
              <w:rPr>
                <w:b w:val="0"/>
                <w:sz w:val="24"/>
                <w:szCs w:val="24"/>
              </w:rPr>
              <w:t>(далее маршрутизатор)</w:t>
            </w:r>
            <w:r w:rsidRPr="002F7F25">
              <w:rPr>
                <w:b w:val="0"/>
                <w:sz w:val="24"/>
                <w:szCs w:val="24"/>
                <w:lang w:val="kk-KZ"/>
              </w:rPr>
              <w:t xml:space="preserve"> </w:t>
            </w:r>
            <w:r w:rsidRPr="002F7F25">
              <w:rPr>
                <w:b w:val="0"/>
                <w:sz w:val="24"/>
                <w:szCs w:val="24"/>
              </w:rPr>
              <w:t>должна</w:t>
            </w:r>
            <w:r w:rsidR="00800F10" w:rsidRPr="002F7F25">
              <w:rPr>
                <w:b w:val="0"/>
                <w:sz w:val="24"/>
                <w:szCs w:val="24"/>
              </w:rPr>
              <w:t xml:space="preserve"> включать не менее двух внутренних модулей (</w:t>
            </w:r>
            <w:proofErr w:type="spellStart"/>
            <w:r w:rsidR="00800F10" w:rsidRPr="002F7F25">
              <w:rPr>
                <w:b w:val="0"/>
                <w:sz w:val="24"/>
                <w:szCs w:val="24"/>
              </w:rPr>
              <w:t>Frame</w:t>
            </w:r>
            <w:proofErr w:type="spellEnd"/>
            <w:r w:rsidR="00800F10" w:rsidRPr="002F7F2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00F10" w:rsidRPr="002F7F25">
              <w:rPr>
                <w:b w:val="0"/>
                <w:sz w:val="24"/>
                <w:szCs w:val="24"/>
              </w:rPr>
              <w:t>Controller</w:t>
            </w:r>
            <w:proofErr w:type="spellEnd"/>
            <w:r w:rsidR="00800F10" w:rsidRPr="002F7F25">
              <w:rPr>
                <w:b w:val="0"/>
                <w:sz w:val="24"/>
                <w:szCs w:val="24"/>
              </w:rPr>
              <w:t>), каждый из которых поддерживает не менее 4 порта Q-</w:t>
            </w:r>
            <w:proofErr w:type="spellStart"/>
            <w:r w:rsidR="00800F10" w:rsidRPr="002F7F25">
              <w:rPr>
                <w:b w:val="0"/>
                <w:sz w:val="24"/>
                <w:szCs w:val="24"/>
              </w:rPr>
              <w:t>Link</w:t>
            </w:r>
            <w:proofErr w:type="spellEnd"/>
            <w:r w:rsidR="00800F10" w:rsidRPr="002F7F25">
              <w:rPr>
                <w:b w:val="0"/>
                <w:sz w:val="24"/>
                <w:szCs w:val="24"/>
              </w:rPr>
              <w:t>,</w:t>
            </w:r>
            <w:r w:rsidRPr="002F7F25">
              <w:rPr>
                <w:b w:val="0"/>
                <w:sz w:val="24"/>
                <w:szCs w:val="24"/>
              </w:rPr>
              <w:t xml:space="preserve"> </w:t>
            </w:r>
            <w:r w:rsidRPr="002F7F25">
              <w:rPr>
                <w:b w:val="0"/>
                <w:sz w:val="24"/>
                <w:szCs w:val="24"/>
                <w:lang w:val="kk-KZ"/>
              </w:rPr>
              <w:t>не менее</w:t>
            </w:r>
            <w:r w:rsidRPr="002F7F25">
              <w:rPr>
                <w:b w:val="0"/>
                <w:sz w:val="24"/>
                <w:szCs w:val="24"/>
              </w:rPr>
              <w:t xml:space="preserve"> 2 портов</w:t>
            </w:r>
            <w:r w:rsidR="00800F10" w:rsidRPr="002F7F2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00F10" w:rsidRPr="002F7F25">
              <w:rPr>
                <w:b w:val="0"/>
                <w:sz w:val="24"/>
                <w:szCs w:val="24"/>
              </w:rPr>
              <w:t>Ethernet</w:t>
            </w:r>
            <w:proofErr w:type="spellEnd"/>
            <w:r w:rsidR="00800F10" w:rsidRPr="002F7F25">
              <w:rPr>
                <w:b w:val="0"/>
                <w:sz w:val="24"/>
                <w:szCs w:val="24"/>
              </w:rPr>
              <w:t xml:space="preserve"> и </w:t>
            </w:r>
            <w:r w:rsidRPr="002F7F25">
              <w:rPr>
                <w:b w:val="0"/>
                <w:sz w:val="24"/>
                <w:szCs w:val="24"/>
                <w:lang w:val="kk-KZ"/>
              </w:rPr>
              <w:t xml:space="preserve">не менее </w:t>
            </w:r>
            <w:r w:rsidRPr="002F7F25">
              <w:rPr>
                <w:b w:val="0"/>
                <w:sz w:val="24"/>
                <w:szCs w:val="24"/>
              </w:rPr>
              <w:t>2 портов</w:t>
            </w:r>
            <w:r w:rsidR="00800F10" w:rsidRPr="002F7F25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="00800F10" w:rsidRPr="002F7F25">
              <w:rPr>
                <w:b w:val="0"/>
                <w:sz w:val="24"/>
                <w:szCs w:val="24"/>
              </w:rPr>
              <w:t>Serial</w:t>
            </w:r>
            <w:proofErr w:type="spellEnd"/>
            <w:r w:rsidR="00800F10" w:rsidRPr="002F7F25">
              <w:rPr>
                <w:b w:val="0"/>
                <w:sz w:val="24"/>
                <w:szCs w:val="24"/>
              </w:rPr>
              <w:t xml:space="preserve">, установленный на задней панели маршрутизатора. </w:t>
            </w:r>
            <w:r w:rsidRPr="002F7F25">
              <w:rPr>
                <w:b w:val="0"/>
                <w:sz w:val="24"/>
                <w:szCs w:val="24"/>
              </w:rPr>
              <w:t xml:space="preserve">Необходимо возможность </w:t>
            </w:r>
            <w:r w:rsidR="00800F10" w:rsidRPr="002F7F25">
              <w:rPr>
                <w:b w:val="0"/>
                <w:sz w:val="24"/>
                <w:szCs w:val="24"/>
              </w:rPr>
              <w:t>дистанционно</w:t>
            </w:r>
            <w:r w:rsidRPr="002F7F25">
              <w:rPr>
                <w:b w:val="0"/>
                <w:sz w:val="24"/>
                <w:szCs w:val="24"/>
              </w:rPr>
              <w:t>го</w:t>
            </w:r>
            <w:r w:rsidR="00800F10" w:rsidRPr="002F7F25">
              <w:rPr>
                <w:b w:val="0"/>
                <w:sz w:val="24"/>
                <w:szCs w:val="24"/>
              </w:rPr>
              <w:t xml:space="preserve"> у</w:t>
            </w:r>
            <w:r w:rsidRPr="002F7F25">
              <w:rPr>
                <w:b w:val="0"/>
                <w:sz w:val="24"/>
                <w:szCs w:val="24"/>
              </w:rPr>
              <w:t xml:space="preserve">правления </w:t>
            </w:r>
            <w:proofErr w:type="gramStart"/>
            <w:r w:rsidRPr="002F7F25">
              <w:rPr>
                <w:b w:val="0"/>
                <w:sz w:val="24"/>
                <w:szCs w:val="24"/>
              </w:rPr>
              <w:t xml:space="preserve">маршрутизатором </w:t>
            </w:r>
            <w:r w:rsidR="008060F4" w:rsidRPr="002F7F25">
              <w:rPr>
                <w:b w:val="0"/>
                <w:sz w:val="24"/>
                <w:szCs w:val="24"/>
              </w:rPr>
              <w:t xml:space="preserve"> и</w:t>
            </w:r>
            <w:proofErr w:type="gramEnd"/>
            <w:r w:rsidR="008060F4" w:rsidRPr="002F7F25">
              <w:rPr>
                <w:b w:val="0"/>
                <w:sz w:val="24"/>
                <w:szCs w:val="24"/>
              </w:rPr>
              <w:t xml:space="preserve"> долж</w:t>
            </w:r>
            <w:r w:rsidR="009C3A78" w:rsidRPr="002F7F25">
              <w:rPr>
                <w:b w:val="0"/>
                <w:sz w:val="24"/>
                <w:szCs w:val="24"/>
              </w:rPr>
              <w:t>на</w:t>
            </w:r>
            <w:r w:rsidR="008060F4" w:rsidRPr="002F7F25">
              <w:rPr>
                <w:b w:val="0"/>
                <w:sz w:val="24"/>
                <w:szCs w:val="24"/>
              </w:rPr>
              <w:t xml:space="preserve"> быть совместим</w:t>
            </w:r>
            <w:r w:rsidR="00CE5E14" w:rsidRPr="002F7F25">
              <w:rPr>
                <w:b w:val="0"/>
                <w:sz w:val="24"/>
                <w:szCs w:val="24"/>
                <w:lang w:val="kk-KZ"/>
              </w:rPr>
              <w:t>а</w:t>
            </w:r>
            <w:r w:rsidR="008060F4" w:rsidRPr="002F7F25">
              <w:rPr>
                <w:b w:val="0"/>
                <w:sz w:val="24"/>
                <w:szCs w:val="24"/>
              </w:rPr>
              <w:t xml:space="preserve"> с программой </w:t>
            </w:r>
            <w:proofErr w:type="spellStart"/>
            <w:r w:rsidR="008060F4" w:rsidRPr="002F7F25">
              <w:rPr>
                <w:b w:val="0"/>
                <w:sz w:val="24"/>
                <w:szCs w:val="24"/>
              </w:rPr>
              <w:t>Magnum</w:t>
            </w:r>
            <w:proofErr w:type="spellEnd"/>
            <w:r w:rsidR="008060F4" w:rsidRPr="002F7F25">
              <w:rPr>
                <w:b w:val="0"/>
                <w:sz w:val="24"/>
                <w:szCs w:val="24"/>
              </w:rPr>
              <w:t xml:space="preserve"> (</w:t>
            </w:r>
            <w:r w:rsidR="008F0352" w:rsidRPr="002F7F25">
              <w:rPr>
                <w:b w:val="0"/>
                <w:sz w:val="24"/>
                <w:szCs w:val="24"/>
              </w:rPr>
              <w:t xml:space="preserve">версия </w:t>
            </w:r>
            <w:proofErr w:type="spellStart"/>
            <w:r w:rsidR="008F0352" w:rsidRPr="002F7F25">
              <w:rPr>
                <w:b w:val="0"/>
                <w:sz w:val="24"/>
                <w:szCs w:val="24"/>
              </w:rPr>
              <w:t>rootfs</w:t>
            </w:r>
            <w:proofErr w:type="spellEnd"/>
            <w:r w:rsidR="008F0352" w:rsidRPr="002F7F25">
              <w:rPr>
                <w:b w:val="0"/>
                <w:sz w:val="24"/>
                <w:szCs w:val="24"/>
              </w:rPr>
              <w:t xml:space="preserve"> 21.4.2 и более ранней версией, версия </w:t>
            </w:r>
            <w:proofErr w:type="spellStart"/>
            <w:r w:rsidR="008F0352" w:rsidRPr="002F7F25">
              <w:rPr>
                <w:b w:val="0"/>
                <w:sz w:val="24"/>
                <w:szCs w:val="24"/>
              </w:rPr>
              <w:t>router</w:t>
            </w:r>
            <w:proofErr w:type="spellEnd"/>
            <w:r w:rsidR="008F0352" w:rsidRPr="002F7F25">
              <w:rPr>
                <w:b w:val="0"/>
                <w:sz w:val="24"/>
                <w:szCs w:val="24"/>
              </w:rPr>
              <w:t xml:space="preserve"> 4.1.7 и более ранней версией</w:t>
            </w:r>
            <w:r w:rsidR="008060F4" w:rsidRPr="002F7F25">
              <w:rPr>
                <w:b w:val="0"/>
                <w:sz w:val="24"/>
                <w:szCs w:val="24"/>
              </w:rPr>
              <w:t xml:space="preserve">). </w:t>
            </w:r>
            <w:r w:rsidR="00800F10" w:rsidRPr="002F7F25">
              <w:rPr>
                <w:b w:val="0"/>
                <w:sz w:val="24"/>
                <w:szCs w:val="24"/>
              </w:rPr>
              <w:t xml:space="preserve">при подключении к последовательному порту маршрутизатора. </w:t>
            </w:r>
            <w:r w:rsidR="00B55E00" w:rsidRPr="002F7F25">
              <w:rPr>
                <w:b w:val="0"/>
                <w:sz w:val="24"/>
                <w:szCs w:val="24"/>
                <w:lang w:val="kk-KZ"/>
              </w:rPr>
              <w:t>Должен п</w:t>
            </w:r>
            <w:proofErr w:type="spellStart"/>
            <w:r w:rsidR="00800F10" w:rsidRPr="002F7F25">
              <w:rPr>
                <w:b w:val="0"/>
                <w:sz w:val="24"/>
                <w:szCs w:val="24"/>
              </w:rPr>
              <w:t>оддержива</w:t>
            </w:r>
            <w:r w:rsidR="009C3A78" w:rsidRPr="002F7F25">
              <w:rPr>
                <w:b w:val="0"/>
                <w:sz w:val="24"/>
                <w:szCs w:val="24"/>
              </w:rPr>
              <w:t>ть</w:t>
            </w:r>
            <w:proofErr w:type="spellEnd"/>
            <w:r w:rsidR="00800F10" w:rsidRPr="002F7F25">
              <w:rPr>
                <w:b w:val="0"/>
                <w:sz w:val="24"/>
                <w:szCs w:val="24"/>
              </w:rPr>
              <w:t xml:space="preserve"> мониторинг сигналов SNMP и комплексный мониторинг системы, включая напряжение питания, внутреннюю температуру и скорость вращения вентилятора.</w:t>
            </w:r>
            <w:r w:rsidR="00CE5E14" w:rsidRPr="002F7F25">
              <w:rPr>
                <w:b w:val="0"/>
                <w:sz w:val="24"/>
                <w:szCs w:val="24"/>
              </w:rPr>
              <w:t xml:space="preserve"> Также возможность удаленного контроля</w:t>
            </w:r>
            <w:r w:rsidR="00800F10" w:rsidRPr="002F7F25">
              <w:rPr>
                <w:b w:val="0"/>
                <w:sz w:val="24"/>
                <w:szCs w:val="24"/>
              </w:rPr>
              <w:t> </w:t>
            </w:r>
            <w:r w:rsidR="00CE5E14" w:rsidRPr="002F7F25">
              <w:rPr>
                <w:b w:val="0"/>
                <w:sz w:val="24"/>
                <w:szCs w:val="24"/>
              </w:rPr>
              <w:t>с</w:t>
            </w:r>
            <w:r w:rsidR="00800F10" w:rsidRPr="002F7F25">
              <w:rPr>
                <w:b w:val="0"/>
                <w:sz w:val="24"/>
                <w:szCs w:val="24"/>
              </w:rPr>
              <w:t>остояние системы через TCP/IP или прямого последовательного подключения к ПК</w:t>
            </w:r>
            <w:r w:rsidR="00CE5E14" w:rsidRPr="002F7F25">
              <w:rPr>
                <w:b w:val="0"/>
                <w:sz w:val="24"/>
                <w:szCs w:val="24"/>
              </w:rPr>
              <w:t>.</w:t>
            </w:r>
          </w:p>
          <w:p w:rsidR="00800F10" w:rsidRPr="002F7F25" w:rsidRDefault="00800F10" w:rsidP="00CE5E1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7F25">
              <w:rPr>
                <w:b/>
                <w:sz w:val="22"/>
                <w:szCs w:val="22"/>
              </w:rPr>
              <w:t xml:space="preserve">Управление </w:t>
            </w:r>
          </w:p>
          <w:p w:rsidR="00800F10" w:rsidRPr="002F7F25" w:rsidRDefault="00CE5E14" w:rsidP="00CE5E1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 xml:space="preserve">Должен </w:t>
            </w:r>
            <w:r w:rsidR="002E54D2" w:rsidRPr="002F7F25">
              <w:rPr>
                <w:sz w:val="22"/>
                <w:szCs w:val="22"/>
              </w:rPr>
              <w:t>им</w:t>
            </w:r>
            <w:r w:rsidR="009C3A78" w:rsidRPr="002F7F25">
              <w:rPr>
                <w:sz w:val="22"/>
                <w:szCs w:val="22"/>
              </w:rPr>
              <w:t>еть</w:t>
            </w:r>
            <w:r w:rsidR="002E54D2" w:rsidRPr="002F7F25">
              <w:rPr>
                <w:sz w:val="22"/>
                <w:szCs w:val="22"/>
              </w:rPr>
              <w:t xml:space="preserve"> не</w:t>
            </w:r>
            <w:r w:rsidR="00800F10" w:rsidRPr="002F7F25">
              <w:rPr>
                <w:sz w:val="22"/>
                <w:szCs w:val="22"/>
              </w:rPr>
              <w:t xml:space="preserve"> менее двух вариантов управления, любая панель из всего ассортимента панелей дистанционного </w:t>
            </w:r>
            <w:r w:rsidR="00800F10" w:rsidRPr="002F7F25">
              <w:rPr>
                <w:sz w:val="22"/>
                <w:szCs w:val="22"/>
              </w:rPr>
              <w:lastRenderedPageBreak/>
              <w:t>управления может использоваться с маршрутизатором, подключенным через систему Q-</w:t>
            </w:r>
            <w:proofErr w:type="spellStart"/>
            <w:r w:rsidR="00800F10" w:rsidRPr="002F7F25">
              <w:rPr>
                <w:sz w:val="22"/>
                <w:szCs w:val="22"/>
              </w:rPr>
              <w:t>Link</w:t>
            </w:r>
            <w:proofErr w:type="spellEnd"/>
            <w:r w:rsidR="00800F10" w:rsidRPr="002F7F25">
              <w:rPr>
                <w:sz w:val="22"/>
                <w:szCs w:val="22"/>
              </w:rPr>
              <w:t xml:space="preserve"> (MAX 16) или размещенным через </w:t>
            </w:r>
            <w:proofErr w:type="spellStart"/>
            <w:r w:rsidR="00800F10" w:rsidRPr="002F7F25">
              <w:rPr>
                <w:sz w:val="22"/>
                <w:szCs w:val="22"/>
              </w:rPr>
              <w:t>Ethernet</w:t>
            </w:r>
            <w:proofErr w:type="spellEnd"/>
            <w:r w:rsidR="00800F10" w:rsidRPr="002F7F25">
              <w:rPr>
                <w:sz w:val="22"/>
                <w:szCs w:val="22"/>
              </w:rPr>
              <w:t xml:space="preserve"> (MAX 20)</w:t>
            </w:r>
            <w:r w:rsidR="0086614E" w:rsidRPr="002F7F25">
              <w:rPr>
                <w:sz w:val="22"/>
                <w:szCs w:val="22"/>
              </w:rPr>
              <w:t xml:space="preserve">. Необходимо </w:t>
            </w:r>
            <w:r w:rsidRPr="002F7F25">
              <w:rPr>
                <w:sz w:val="22"/>
                <w:szCs w:val="22"/>
              </w:rPr>
              <w:t xml:space="preserve">совместимость с </w:t>
            </w:r>
            <w:r w:rsidR="009C3A78" w:rsidRPr="002F7F25">
              <w:rPr>
                <w:sz w:val="22"/>
                <w:szCs w:val="22"/>
              </w:rPr>
              <w:t xml:space="preserve">имеющимися </w:t>
            </w:r>
            <w:r w:rsidR="009C3A78" w:rsidRPr="002F7F25">
              <w:rPr>
                <w:sz w:val="22"/>
                <w:szCs w:val="22"/>
                <w:lang w:val="kk-KZ"/>
              </w:rPr>
              <w:t>панелями управления</w:t>
            </w:r>
            <w:r w:rsidR="009C3A78" w:rsidRPr="002F7F25">
              <w:rPr>
                <w:sz w:val="22"/>
                <w:szCs w:val="22"/>
              </w:rPr>
              <w:t xml:space="preserve"> </w:t>
            </w:r>
            <w:r w:rsidRPr="002F7F25">
              <w:rPr>
                <w:sz w:val="22"/>
                <w:szCs w:val="22"/>
                <w:lang w:val="en-US"/>
              </w:rPr>
              <w:t>CP</w:t>
            </w:r>
            <w:r w:rsidRPr="002F7F25">
              <w:rPr>
                <w:sz w:val="22"/>
                <w:szCs w:val="22"/>
              </w:rPr>
              <w:t xml:space="preserve"> 6401</w:t>
            </w:r>
            <w:r w:rsidRPr="002F7F25">
              <w:rPr>
                <w:sz w:val="22"/>
                <w:szCs w:val="22"/>
                <w:lang w:val="kk-KZ"/>
              </w:rPr>
              <w:t>Е</w:t>
            </w:r>
            <w:r w:rsidRPr="002F7F25">
              <w:rPr>
                <w:sz w:val="22"/>
                <w:szCs w:val="22"/>
              </w:rPr>
              <w:t>,</w:t>
            </w:r>
            <w:r w:rsidR="0086614E" w:rsidRPr="002F7F25">
              <w:rPr>
                <w:sz w:val="22"/>
                <w:szCs w:val="22"/>
              </w:rPr>
              <w:t xml:space="preserve"> </w:t>
            </w:r>
            <w:r w:rsidR="0086614E" w:rsidRPr="002F7F25">
              <w:rPr>
                <w:sz w:val="22"/>
                <w:szCs w:val="22"/>
                <w:lang w:val="en-US"/>
              </w:rPr>
              <w:t>CP</w:t>
            </w:r>
            <w:r w:rsidR="0086614E" w:rsidRPr="002F7F25">
              <w:rPr>
                <w:sz w:val="22"/>
                <w:szCs w:val="22"/>
              </w:rPr>
              <w:t xml:space="preserve"> 3201</w:t>
            </w:r>
            <w:r w:rsidR="0086614E" w:rsidRPr="002F7F25">
              <w:rPr>
                <w:sz w:val="22"/>
                <w:szCs w:val="22"/>
                <w:lang w:val="kk-KZ"/>
              </w:rPr>
              <w:t>Е.</w:t>
            </w:r>
          </w:p>
          <w:p w:rsidR="00287C8D" w:rsidRPr="002F7F25" w:rsidRDefault="00287C8D" w:rsidP="00CE5E1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7F25">
              <w:rPr>
                <w:b/>
                <w:sz w:val="22"/>
                <w:szCs w:val="22"/>
              </w:rPr>
              <w:t>Мониторинг</w:t>
            </w:r>
          </w:p>
          <w:p w:rsidR="00287C8D" w:rsidRPr="002F7F25" w:rsidRDefault="002E54D2" w:rsidP="00CE5E1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>Необходимо у м</w:t>
            </w:r>
            <w:r w:rsidR="00287C8D" w:rsidRPr="002F7F25">
              <w:rPr>
                <w:sz w:val="22"/>
                <w:szCs w:val="22"/>
              </w:rPr>
              <w:t>аршрутизатор</w:t>
            </w:r>
            <w:r w:rsidRPr="002F7F25">
              <w:rPr>
                <w:sz w:val="22"/>
                <w:szCs w:val="22"/>
              </w:rPr>
              <w:t>а не менее одного выхода</w:t>
            </w:r>
            <w:r w:rsidR="00287C8D" w:rsidRPr="002F7F25">
              <w:rPr>
                <w:sz w:val="22"/>
                <w:szCs w:val="22"/>
              </w:rPr>
              <w:t xml:space="preserve"> X-LINK </w:t>
            </w:r>
            <w:r w:rsidR="009C3A78" w:rsidRPr="002F7F25">
              <w:rPr>
                <w:sz w:val="22"/>
                <w:szCs w:val="22"/>
              </w:rPr>
              <w:t>предназначенных</w:t>
            </w:r>
            <w:r w:rsidR="00287C8D" w:rsidRPr="002F7F25">
              <w:rPr>
                <w:sz w:val="22"/>
                <w:szCs w:val="22"/>
              </w:rPr>
              <w:t xml:space="preserve"> для обеспечения подключения к устройствам мониторинга. Выходы X-LINK не должны уменьшать количество выходов на роутере, выходы X-LINK</w:t>
            </w:r>
            <w:r w:rsidRPr="002F7F25">
              <w:rPr>
                <w:sz w:val="22"/>
                <w:szCs w:val="22"/>
              </w:rPr>
              <w:t xml:space="preserve"> должны быть </w:t>
            </w:r>
            <w:r w:rsidR="00287C8D" w:rsidRPr="002F7F25">
              <w:rPr>
                <w:sz w:val="22"/>
                <w:szCs w:val="22"/>
              </w:rPr>
              <w:t>дополнением к стандартным выходам видео</w:t>
            </w:r>
            <w:r w:rsidRPr="002F7F25">
              <w:rPr>
                <w:sz w:val="22"/>
                <w:szCs w:val="22"/>
              </w:rPr>
              <w:t xml:space="preserve"> </w:t>
            </w:r>
            <w:r w:rsidR="00287C8D" w:rsidRPr="002F7F25">
              <w:rPr>
                <w:sz w:val="22"/>
                <w:szCs w:val="22"/>
              </w:rPr>
              <w:t>маршрутизатора.</w:t>
            </w:r>
          </w:p>
          <w:p w:rsidR="00800F10" w:rsidRPr="002F7F25" w:rsidRDefault="00800F10" w:rsidP="00CE5E14">
            <w:pPr>
              <w:pStyle w:val="a9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2F7F25">
              <w:rPr>
                <w:b/>
                <w:sz w:val="22"/>
                <w:szCs w:val="22"/>
              </w:rPr>
              <w:t>Характеристики</w:t>
            </w:r>
          </w:p>
          <w:p w:rsidR="006865D6" w:rsidRPr="002F7F25" w:rsidRDefault="00A330F1" w:rsidP="00CE5E14">
            <w:pPr>
              <w:pStyle w:val="a9"/>
              <w:spacing w:before="0" w:beforeAutospacing="0" w:after="0" w:after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 xml:space="preserve">Входы </w:t>
            </w:r>
            <w:r w:rsidRPr="002F7F25">
              <w:rPr>
                <w:sz w:val="22"/>
                <w:szCs w:val="22"/>
                <w:lang w:val="en-US"/>
              </w:rPr>
              <w:t>SD</w:t>
            </w:r>
            <w:r w:rsidR="00287C8D" w:rsidRPr="002F7F25">
              <w:rPr>
                <w:sz w:val="22"/>
                <w:szCs w:val="22"/>
              </w:rPr>
              <w:t xml:space="preserve">                                                                                          </w:t>
            </w:r>
            <w:r w:rsidR="006865D6" w:rsidRPr="002F7F25">
              <w:rPr>
                <w:sz w:val="22"/>
                <w:szCs w:val="22"/>
              </w:rPr>
              <w:t xml:space="preserve">Поддержка стандартов -  не ниже </w:t>
            </w:r>
            <w:r w:rsidR="006865D6" w:rsidRPr="002F7F25">
              <w:rPr>
                <w:sz w:val="22"/>
                <w:szCs w:val="22"/>
                <w:shd w:val="clear" w:color="auto" w:fill="FFFFFF"/>
              </w:rPr>
              <w:t>SMPTE ST 259-1 1997, стандарт ASI DVB</w:t>
            </w:r>
            <w:r w:rsidR="006865D6" w:rsidRPr="002F7F25">
              <w:rPr>
                <w:b/>
                <w:sz w:val="22"/>
                <w:szCs w:val="22"/>
              </w:rPr>
              <w:t xml:space="preserve">                                                                          </w:t>
            </w:r>
            <w:r w:rsidRPr="002F7F25">
              <w:rPr>
                <w:sz w:val="22"/>
                <w:szCs w:val="22"/>
              </w:rPr>
              <w:t xml:space="preserve">Уровень сигнала – не более 800 </w:t>
            </w:r>
            <w:proofErr w:type="spellStart"/>
            <w:r w:rsidRPr="002F7F25">
              <w:rPr>
                <w:sz w:val="22"/>
                <w:szCs w:val="22"/>
              </w:rPr>
              <w:t>mV</w:t>
            </w:r>
            <w:proofErr w:type="spellEnd"/>
            <w:r w:rsidR="006865D6" w:rsidRPr="002F7F25">
              <w:rPr>
                <w:b/>
                <w:sz w:val="22"/>
                <w:szCs w:val="22"/>
              </w:rPr>
              <w:t xml:space="preserve">                                          </w:t>
            </w:r>
            <w:r w:rsidRPr="002F7F25">
              <w:rPr>
                <w:sz w:val="22"/>
                <w:szCs w:val="22"/>
              </w:rPr>
              <w:t xml:space="preserve">Импеданс: </w:t>
            </w:r>
            <w:r w:rsidR="009C3A78" w:rsidRPr="002F7F25">
              <w:rPr>
                <w:sz w:val="22"/>
                <w:szCs w:val="22"/>
              </w:rPr>
              <w:t xml:space="preserve">не менее </w:t>
            </w:r>
            <w:r w:rsidRPr="002F7F25">
              <w:rPr>
                <w:sz w:val="22"/>
                <w:szCs w:val="22"/>
              </w:rPr>
              <w:t>75 Ом</w:t>
            </w:r>
            <w:r w:rsidR="006865D6" w:rsidRPr="002F7F25">
              <w:rPr>
                <w:b/>
                <w:sz w:val="22"/>
                <w:szCs w:val="22"/>
              </w:rPr>
              <w:t xml:space="preserve">                                                                               </w:t>
            </w:r>
            <w:r w:rsidRPr="002F7F25">
              <w:rPr>
                <w:sz w:val="22"/>
                <w:szCs w:val="22"/>
              </w:rPr>
              <w:t xml:space="preserve">Обратные потери при 5 – 270 МГц: </w:t>
            </w:r>
            <w:r w:rsidR="002E54D2" w:rsidRPr="002F7F25">
              <w:rPr>
                <w:sz w:val="22"/>
                <w:szCs w:val="22"/>
              </w:rPr>
              <w:t xml:space="preserve">не более </w:t>
            </w:r>
            <w:r w:rsidRPr="002F7F25">
              <w:rPr>
                <w:sz w:val="22"/>
                <w:szCs w:val="22"/>
              </w:rPr>
              <w:t>15дБ</w:t>
            </w:r>
          </w:p>
          <w:p w:rsidR="00A330F1" w:rsidRPr="002F7F25" w:rsidRDefault="00A330F1" w:rsidP="006865D6">
            <w:pPr>
              <w:pStyle w:val="a9"/>
              <w:spacing w:before="0" w:before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 xml:space="preserve">Выходы </w:t>
            </w:r>
            <w:r w:rsidRPr="002F7F25">
              <w:rPr>
                <w:sz w:val="22"/>
                <w:szCs w:val="22"/>
                <w:lang w:val="en-US"/>
              </w:rPr>
              <w:t>SD</w:t>
            </w:r>
            <w:r w:rsidR="00287C8D" w:rsidRPr="002F7F25">
              <w:rPr>
                <w:sz w:val="22"/>
                <w:szCs w:val="22"/>
              </w:rPr>
              <w:t xml:space="preserve">                                                                                                     </w:t>
            </w:r>
            <w:r w:rsidRPr="002F7F25">
              <w:rPr>
                <w:sz w:val="22"/>
                <w:szCs w:val="22"/>
              </w:rPr>
              <w:t xml:space="preserve">Уровень сигнала – не более 800 </w:t>
            </w:r>
            <w:proofErr w:type="spellStart"/>
            <w:r w:rsidRPr="002F7F25">
              <w:rPr>
                <w:sz w:val="22"/>
                <w:szCs w:val="22"/>
              </w:rPr>
              <w:t>mV</w:t>
            </w:r>
            <w:proofErr w:type="spellEnd"/>
            <w:r w:rsidR="006865D6" w:rsidRPr="002F7F25">
              <w:rPr>
                <w:sz w:val="22"/>
                <w:szCs w:val="22"/>
              </w:rPr>
              <w:t xml:space="preserve">                                           </w:t>
            </w:r>
            <w:r w:rsidRPr="002F7F25">
              <w:rPr>
                <w:sz w:val="22"/>
                <w:szCs w:val="22"/>
              </w:rPr>
              <w:t xml:space="preserve">Импеданс: </w:t>
            </w:r>
            <w:r w:rsidR="009C3A78" w:rsidRPr="002F7F25">
              <w:rPr>
                <w:sz w:val="22"/>
                <w:szCs w:val="22"/>
              </w:rPr>
              <w:t xml:space="preserve">не менее </w:t>
            </w:r>
            <w:r w:rsidRPr="002F7F25">
              <w:rPr>
                <w:sz w:val="22"/>
                <w:szCs w:val="22"/>
              </w:rPr>
              <w:t>75 Ом</w:t>
            </w:r>
            <w:r w:rsidR="006865D6" w:rsidRPr="002F7F25">
              <w:rPr>
                <w:sz w:val="22"/>
                <w:szCs w:val="22"/>
              </w:rPr>
              <w:t xml:space="preserve">                                                                                  </w:t>
            </w:r>
            <w:r w:rsidRPr="002F7F25">
              <w:rPr>
                <w:sz w:val="22"/>
                <w:szCs w:val="22"/>
              </w:rPr>
              <w:t xml:space="preserve">Обратные потери при 5 – 270 МГц: </w:t>
            </w:r>
            <w:r w:rsidR="002E54D2" w:rsidRPr="002F7F25">
              <w:rPr>
                <w:sz w:val="22"/>
                <w:szCs w:val="22"/>
              </w:rPr>
              <w:t xml:space="preserve">не более </w:t>
            </w:r>
            <w:r w:rsidRPr="002F7F25">
              <w:rPr>
                <w:sz w:val="22"/>
                <w:szCs w:val="22"/>
              </w:rPr>
              <w:t>15дБ</w:t>
            </w:r>
          </w:p>
          <w:p w:rsidR="006865D6" w:rsidRPr="002F7F25" w:rsidRDefault="00A330F1" w:rsidP="006865D6">
            <w:pPr>
              <w:pStyle w:val="a9"/>
              <w:spacing w:before="0" w:before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 xml:space="preserve">Входы </w:t>
            </w:r>
            <w:r w:rsidRPr="002F7F25">
              <w:rPr>
                <w:sz w:val="22"/>
                <w:szCs w:val="22"/>
                <w:lang w:val="en-US"/>
              </w:rPr>
              <w:t>HD</w:t>
            </w:r>
            <w:r w:rsidR="00287C8D" w:rsidRPr="002F7F25">
              <w:rPr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6865D6" w:rsidRPr="002F7F25">
              <w:rPr>
                <w:sz w:val="22"/>
                <w:szCs w:val="22"/>
              </w:rPr>
              <w:t xml:space="preserve">Поддержка стандартов -  не ниже </w:t>
            </w:r>
            <w:r w:rsidR="006865D6" w:rsidRPr="002F7F25">
              <w:rPr>
                <w:sz w:val="22"/>
                <w:szCs w:val="22"/>
                <w:shd w:val="clear" w:color="auto" w:fill="FFFFFF"/>
              </w:rPr>
              <w:t xml:space="preserve">SMPTE ST 292-1, ST 424            </w:t>
            </w:r>
            <w:r w:rsidR="006865D6" w:rsidRPr="002F7F25">
              <w:rPr>
                <w:sz w:val="22"/>
                <w:szCs w:val="22"/>
              </w:rPr>
              <w:t xml:space="preserve">Уровень сигнала – не более 800 </w:t>
            </w:r>
            <w:proofErr w:type="spellStart"/>
            <w:r w:rsidR="006865D6" w:rsidRPr="002F7F25">
              <w:rPr>
                <w:sz w:val="22"/>
                <w:szCs w:val="22"/>
              </w:rPr>
              <w:t>mV</w:t>
            </w:r>
            <w:proofErr w:type="spellEnd"/>
            <w:r w:rsidR="006865D6" w:rsidRPr="002F7F25"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</w:t>
            </w:r>
            <w:r w:rsidR="006865D6" w:rsidRPr="002F7F25">
              <w:rPr>
                <w:sz w:val="22"/>
                <w:szCs w:val="22"/>
              </w:rPr>
              <w:t xml:space="preserve">Импеданс: </w:t>
            </w:r>
            <w:r w:rsidR="009C3A78" w:rsidRPr="002F7F25">
              <w:rPr>
                <w:sz w:val="22"/>
                <w:szCs w:val="22"/>
              </w:rPr>
              <w:t xml:space="preserve">не менее </w:t>
            </w:r>
            <w:r w:rsidR="006865D6" w:rsidRPr="002F7F25">
              <w:rPr>
                <w:sz w:val="22"/>
                <w:szCs w:val="22"/>
              </w:rPr>
              <w:t>75 Ом</w:t>
            </w:r>
            <w:r w:rsidR="006865D6" w:rsidRPr="002F7F25">
              <w:rPr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</w:t>
            </w:r>
            <w:r w:rsidR="006865D6" w:rsidRPr="002F7F25">
              <w:rPr>
                <w:sz w:val="22"/>
                <w:szCs w:val="22"/>
              </w:rPr>
              <w:t xml:space="preserve">Обратные потери при 5 – 270 МГц: </w:t>
            </w:r>
            <w:r w:rsidR="002E54D2" w:rsidRPr="002F7F25">
              <w:rPr>
                <w:sz w:val="22"/>
                <w:szCs w:val="22"/>
              </w:rPr>
              <w:t xml:space="preserve">не более </w:t>
            </w:r>
            <w:r w:rsidR="006865D6" w:rsidRPr="002F7F25">
              <w:rPr>
                <w:sz w:val="22"/>
                <w:szCs w:val="22"/>
              </w:rPr>
              <w:t>15дБ</w:t>
            </w:r>
          </w:p>
          <w:p w:rsidR="00A73466" w:rsidRPr="002F7F25" w:rsidRDefault="006865D6" w:rsidP="006865D6">
            <w:pPr>
              <w:pStyle w:val="a9"/>
              <w:spacing w:before="0" w:before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 xml:space="preserve">Выходы </w:t>
            </w:r>
            <w:r w:rsidRPr="002F7F25">
              <w:rPr>
                <w:sz w:val="22"/>
                <w:szCs w:val="22"/>
                <w:lang w:val="en-US"/>
              </w:rPr>
              <w:t>HD</w:t>
            </w:r>
            <w:r w:rsidR="00287C8D" w:rsidRPr="002F7F25">
              <w:rPr>
                <w:sz w:val="22"/>
                <w:szCs w:val="22"/>
              </w:rPr>
              <w:t xml:space="preserve">                                                                                     </w:t>
            </w:r>
            <w:r w:rsidRPr="002F7F25">
              <w:rPr>
                <w:sz w:val="22"/>
                <w:szCs w:val="22"/>
              </w:rPr>
              <w:t xml:space="preserve">Уровень сигнала – не более 800 </w:t>
            </w:r>
            <w:proofErr w:type="spellStart"/>
            <w:r w:rsidRPr="002F7F25">
              <w:rPr>
                <w:sz w:val="22"/>
                <w:szCs w:val="22"/>
              </w:rPr>
              <w:t>mV</w:t>
            </w:r>
            <w:proofErr w:type="spellEnd"/>
            <w:r w:rsidRPr="002F7F25">
              <w:rPr>
                <w:sz w:val="22"/>
                <w:szCs w:val="22"/>
              </w:rPr>
              <w:t xml:space="preserve">                                                  Импеданс: </w:t>
            </w:r>
            <w:r w:rsidR="009C3A78" w:rsidRPr="002F7F25">
              <w:rPr>
                <w:sz w:val="22"/>
                <w:szCs w:val="22"/>
              </w:rPr>
              <w:t xml:space="preserve">не менее </w:t>
            </w:r>
            <w:r w:rsidRPr="002F7F25">
              <w:rPr>
                <w:sz w:val="22"/>
                <w:szCs w:val="22"/>
              </w:rPr>
              <w:t>75 Ом                                                                                  Обратные потери при 5 – 270 МГц:</w:t>
            </w:r>
            <w:r w:rsidR="002E54D2" w:rsidRPr="002F7F25">
              <w:rPr>
                <w:sz w:val="22"/>
                <w:szCs w:val="22"/>
              </w:rPr>
              <w:t xml:space="preserve"> не более</w:t>
            </w:r>
            <w:r w:rsidRPr="002F7F25">
              <w:rPr>
                <w:sz w:val="22"/>
                <w:szCs w:val="22"/>
              </w:rPr>
              <w:t xml:space="preserve"> 15дБ</w:t>
            </w:r>
          </w:p>
          <w:p w:rsidR="00800F10" w:rsidRPr="002F7F25" w:rsidRDefault="00287C8D" w:rsidP="006865D6">
            <w:pPr>
              <w:pStyle w:val="a9"/>
              <w:spacing w:before="0" w:beforeAutospacing="0"/>
              <w:rPr>
                <w:sz w:val="22"/>
                <w:szCs w:val="22"/>
                <w:lang w:val="kk-KZ"/>
              </w:rPr>
            </w:pPr>
            <w:r w:rsidRPr="002F7F25">
              <w:rPr>
                <w:sz w:val="22"/>
                <w:szCs w:val="22"/>
              </w:rPr>
              <w:t xml:space="preserve">Питание                                                                                        </w:t>
            </w:r>
            <w:r w:rsidR="00800F10" w:rsidRPr="002F7F25">
              <w:rPr>
                <w:sz w:val="22"/>
                <w:szCs w:val="22"/>
              </w:rPr>
              <w:t>Маршрутизатор должен оснащаться не менее двух блоков питания</w:t>
            </w:r>
            <w:r w:rsidR="008060F4" w:rsidRPr="002F7F25">
              <w:rPr>
                <w:sz w:val="22"/>
                <w:szCs w:val="22"/>
              </w:rPr>
              <w:t xml:space="preserve">, мощность не менее 720 Вт, напряжение </w:t>
            </w:r>
            <w:r w:rsidR="002F7F25" w:rsidRPr="002F7F25">
              <w:rPr>
                <w:sz w:val="22"/>
                <w:szCs w:val="22"/>
                <w:lang w:val="kk-KZ"/>
              </w:rPr>
              <w:t xml:space="preserve">не менее </w:t>
            </w:r>
            <w:r w:rsidR="008060F4" w:rsidRPr="002F7F25">
              <w:rPr>
                <w:sz w:val="22"/>
                <w:szCs w:val="22"/>
              </w:rPr>
              <w:t>230V AC. Частота переменного тока</w:t>
            </w:r>
            <w:r w:rsidR="008060F4" w:rsidRPr="002F7F25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="002F7F25" w:rsidRPr="002F7F25">
              <w:rPr>
                <w:sz w:val="22"/>
                <w:szCs w:val="22"/>
                <w:shd w:val="clear" w:color="auto" w:fill="FFFFFF"/>
                <w:lang w:val="kk-KZ"/>
              </w:rPr>
              <w:t xml:space="preserve">от </w:t>
            </w:r>
            <w:r w:rsidR="002F7F25" w:rsidRPr="002F7F25">
              <w:rPr>
                <w:sz w:val="22"/>
                <w:szCs w:val="22"/>
                <w:shd w:val="clear" w:color="auto" w:fill="FFFFFF"/>
              </w:rPr>
              <w:t>50</w:t>
            </w:r>
            <w:r w:rsidR="002F7F25" w:rsidRPr="002F7F25">
              <w:rPr>
                <w:sz w:val="22"/>
                <w:szCs w:val="22"/>
                <w:shd w:val="clear" w:color="auto" w:fill="FFFFFF"/>
                <w:lang w:val="kk-KZ"/>
              </w:rPr>
              <w:t xml:space="preserve"> Гц </w:t>
            </w:r>
            <w:r w:rsidR="002F7F25" w:rsidRPr="002F7F25">
              <w:rPr>
                <w:sz w:val="22"/>
                <w:szCs w:val="22"/>
                <w:shd w:val="clear" w:color="auto" w:fill="FFFFFF"/>
              </w:rPr>
              <w:t>до</w:t>
            </w:r>
            <w:r w:rsidR="002F7F25" w:rsidRPr="002F7F25">
              <w:rPr>
                <w:sz w:val="22"/>
                <w:szCs w:val="22"/>
                <w:shd w:val="clear" w:color="auto" w:fill="FFFFFF"/>
                <w:lang w:val="kk-KZ"/>
              </w:rPr>
              <w:t xml:space="preserve"> </w:t>
            </w:r>
            <w:r w:rsidR="002F7F25" w:rsidRPr="002F7F25">
              <w:rPr>
                <w:sz w:val="22"/>
                <w:szCs w:val="22"/>
                <w:shd w:val="clear" w:color="auto" w:fill="FFFFFF"/>
              </w:rPr>
              <w:t xml:space="preserve">60 </w:t>
            </w:r>
            <w:proofErr w:type="gramStart"/>
            <w:r w:rsidR="002F7F25" w:rsidRPr="002F7F25">
              <w:rPr>
                <w:sz w:val="22"/>
                <w:szCs w:val="22"/>
                <w:shd w:val="clear" w:color="auto" w:fill="FFFFFF"/>
              </w:rPr>
              <w:t xml:space="preserve">Гц </w:t>
            </w:r>
            <w:r w:rsidR="002F7F25" w:rsidRPr="002F7F25">
              <w:rPr>
                <w:sz w:val="22"/>
                <w:szCs w:val="22"/>
                <w:shd w:val="clear" w:color="auto" w:fill="FFFFFF"/>
                <w:lang w:val="kk-KZ"/>
              </w:rPr>
              <w:t>.</w:t>
            </w:r>
            <w:proofErr w:type="gramEnd"/>
          </w:p>
          <w:p w:rsidR="008060F4" w:rsidRPr="002F7F25" w:rsidRDefault="008060F4" w:rsidP="006865D6">
            <w:pPr>
              <w:pStyle w:val="a9"/>
              <w:spacing w:before="0" w:before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>Габариты                                                                                                  Высота - не более 180</w:t>
            </w:r>
            <w:r w:rsidR="009C3A78" w:rsidRPr="002F7F25">
              <w:rPr>
                <w:sz w:val="22"/>
                <w:szCs w:val="22"/>
              </w:rPr>
              <w:t xml:space="preserve"> </w:t>
            </w:r>
            <w:r w:rsidRPr="002F7F25">
              <w:rPr>
                <w:sz w:val="22"/>
                <w:szCs w:val="22"/>
              </w:rPr>
              <w:t>мм                                                                            Ширина - не более 490</w:t>
            </w:r>
            <w:r w:rsidR="009C3A78" w:rsidRPr="002F7F25">
              <w:rPr>
                <w:sz w:val="22"/>
                <w:szCs w:val="22"/>
              </w:rPr>
              <w:t xml:space="preserve"> </w:t>
            </w:r>
            <w:r w:rsidRPr="002F7F25">
              <w:rPr>
                <w:sz w:val="22"/>
                <w:szCs w:val="22"/>
              </w:rPr>
              <w:t>мм                                                                       Глубина - не более 450</w:t>
            </w:r>
            <w:r w:rsidR="009C3A78" w:rsidRPr="002F7F25">
              <w:rPr>
                <w:sz w:val="22"/>
                <w:szCs w:val="22"/>
              </w:rPr>
              <w:t xml:space="preserve"> </w:t>
            </w:r>
            <w:r w:rsidRPr="002F7F25">
              <w:rPr>
                <w:sz w:val="22"/>
                <w:szCs w:val="22"/>
              </w:rPr>
              <w:t>мм                                                                                          Вес - не более 18</w:t>
            </w:r>
            <w:r w:rsidR="009C3A78" w:rsidRPr="002F7F25">
              <w:rPr>
                <w:sz w:val="22"/>
                <w:szCs w:val="22"/>
              </w:rPr>
              <w:t xml:space="preserve"> </w:t>
            </w:r>
            <w:r w:rsidRPr="002F7F25">
              <w:rPr>
                <w:sz w:val="22"/>
                <w:szCs w:val="22"/>
              </w:rPr>
              <w:t>кг</w:t>
            </w:r>
          </w:p>
          <w:p w:rsidR="008060F4" w:rsidRPr="002F7F25" w:rsidRDefault="008060F4" w:rsidP="006865D6">
            <w:pPr>
              <w:pStyle w:val="a9"/>
              <w:spacing w:before="0" w:beforeAutospacing="0"/>
              <w:rPr>
                <w:sz w:val="22"/>
                <w:szCs w:val="22"/>
              </w:rPr>
            </w:pPr>
            <w:r w:rsidRPr="002F7F25">
              <w:rPr>
                <w:sz w:val="22"/>
                <w:szCs w:val="22"/>
              </w:rPr>
              <w:t xml:space="preserve">Рабочая температура эксплуатации до </w:t>
            </w:r>
            <w:r w:rsidRPr="002F7F25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40°C.</w:t>
            </w:r>
          </w:p>
          <w:p w:rsidR="00B47A4C" w:rsidRPr="0063591A" w:rsidRDefault="00A61A8C" w:rsidP="008713F8">
            <w:pPr>
              <w:spacing w:after="0" w:line="240" w:lineRule="auto"/>
              <w:rPr>
                <w:rFonts w:ascii="Times New Roman" w:hAnsi="Times New Roman"/>
              </w:rPr>
            </w:pPr>
            <w:r w:rsidRPr="002F7F25">
              <w:rPr>
                <w:rFonts w:ascii="Times New Roman" w:hAnsi="Times New Roman" w:cs="Times New Roman"/>
                <w:shd w:val="clear" w:color="auto" w:fill="FFFFFF"/>
              </w:rPr>
              <w:t xml:space="preserve">Недопустимо поставка </w:t>
            </w:r>
            <w:r w:rsidRPr="002F7F25">
              <w:rPr>
                <w:rFonts w:ascii="Times New Roman" w:hAnsi="Times New Roman" w:cs="Times New Roman"/>
                <w:shd w:val="clear" w:color="auto" w:fill="FFFFFF"/>
                <w:lang w:val="kk-KZ"/>
              </w:rPr>
              <w:t>матрицы</w:t>
            </w:r>
            <w:r w:rsidRPr="002F7F25">
              <w:rPr>
                <w:rFonts w:ascii="Times New Roman" w:hAnsi="Times New Roman" w:cs="Times New Roman"/>
                <w:shd w:val="clear" w:color="auto" w:fill="FFFFFF"/>
              </w:rPr>
              <w:t>, бывшего в употреблении, восстановленного, переработанного или каким-либо образом модифицированного</w:t>
            </w:r>
            <w:r w:rsidRPr="00A61A8C">
              <w:rPr>
                <w:rFonts w:ascii="Times New Roman" w:hAnsi="Times New Roman" w:cs="Times New Roman"/>
                <w:color w:val="FF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FF0000"/>
                <w:shd w:val="clear" w:color="auto" w:fill="FFFFFF"/>
                <w:lang w:val="kk-KZ"/>
              </w:rPr>
              <w:t xml:space="preserve"> </w:t>
            </w:r>
            <w:r w:rsidR="0063591A" w:rsidRPr="0063591A">
              <w:rPr>
                <w:rFonts w:ascii="Times New Roman" w:eastAsia="Calibri" w:hAnsi="Times New Roman" w:cs="Times New Roman"/>
              </w:rPr>
              <w:t xml:space="preserve">В составе аукциона Потенциальный Поставщик должен предоставить </w:t>
            </w:r>
            <w:proofErr w:type="spellStart"/>
            <w:r w:rsidR="0063591A" w:rsidRPr="0063591A">
              <w:rPr>
                <w:rFonts w:ascii="Times New Roman" w:eastAsia="Calibri" w:hAnsi="Times New Roman" w:cs="Times New Roman"/>
              </w:rPr>
              <w:t>авторизационное</w:t>
            </w:r>
            <w:proofErr w:type="spellEnd"/>
            <w:r w:rsidR="0063591A" w:rsidRPr="0063591A">
              <w:rPr>
                <w:rFonts w:ascii="Times New Roman" w:eastAsia="Calibri" w:hAnsi="Times New Roman" w:cs="Times New Roman"/>
              </w:rPr>
              <w:t xml:space="preserve"> письмо от производителя оборудования, либо его официального представителя (дилера или дистрибьютора) указанного в технической спецификации Потенциального поставщика.</w:t>
            </w:r>
          </w:p>
          <w:p w:rsidR="00AC6682" w:rsidRPr="002E0112" w:rsidRDefault="00AC6682" w:rsidP="00E86E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A330F1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6379" w:type="dxa"/>
            <w:tcBorders>
              <w:top w:val="nil"/>
            </w:tcBorders>
            <w:shd w:val="clear" w:color="auto" w:fill="auto"/>
          </w:tcPr>
          <w:p w:rsidR="003A7888" w:rsidRPr="002E0112" w:rsidRDefault="003A7888" w:rsidP="001B7126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  <w:tr w:rsidR="003A7888" w:rsidRPr="00400B10" w:rsidTr="008C2FA9">
        <w:tc>
          <w:tcPr>
            <w:tcW w:w="425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3261" w:type="dxa"/>
            <w:shd w:val="clear" w:color="auto" w:fill="auto"/>
          </w:tcPr>
          <w:p w:rsidR="003A7888" w:rsidRPr="00400B10" w:rsidRDefault="003A7888" w:rsidP="00400B10">
            <w:pPr>
              <w:pStyle w:val="a8"/>
              <w:rPr>
                <w:rFonts w:ascii="Times New Roman" w:eastAsia="Calibri" w:hAnsi="Times New Roman" w:cs="Times New Roman"/>
              </w:rPr>
            </w:pPr>
            <w:r w:rsidRPr="00400B10">
              <w:rPr>
                <w:rFonts w:ascii="Times New Roman" w:eastAsia="Calibri" w:hAnsi="Times New Roman" w:cs="Times New Roman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6379" w:type="dxa"/>
            <w:shd w:val="clear" w:color="auto" w:fill="auto"/>
          </w:tcPr>
          <w:p w:rsidR="003A7888" w:rsidRPr="002E0112" w:rsidRDefault="003A7888" w:rsidP="005D7057">
            <w:pPr>
              <w:pStyle w:val="a8"/>
              <w:rPr>
                <w:rFonts w:ascii="Times New Roman" w:eastAsia="Calibri" w:hAnsi="Times New Roman" w:cs="Times New Roman"/>
              </w:rPr>
            </w:pPr>
          </w:p>
        </w:tc>
      </w:tr>
    </w:tbl>
    <w:p w:rsidR="0063591A" w:rsidRPr="00400B10" w:rsidRDefault="0063591A" w:rsidP="0063591A">
      <w:pPr>
        <w:rPr>
          <w:rFonts w:ascii="Times New Roman" w:hAnsi="Times New Roman" w:cs="Times New Roman"/>
        </w:rPr>
      </w:pPr>
      <w:bookmarkStart w:id="0" w:name="_GoBack"/>
      <w:bookmarkEnd w:id="0"/>
    </w:p>
    <w:p w:rsidR="0063591A" w:rsidRPr="003A7888" w:rsidRDefault="0063591A" w:rsidP="003A7888"/>
    <w:sectPr w:rsidR="0063591A" w:rsidRPr="003A7888" w:rsidSect="000B77F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51A77"/>
    <w:multiLevelType w:val="hybridMultilevel"/>
    <w:tmpl w:val="57248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4AB"/>
    <w:rsid w:val="00021A8B"/>
    <w:rsid w:val="00090DB6"/>
    <w:rsid w:val="000A15F1"/>
    <w:rsid w:val="000A611C"/>
    <w:rsid w:val="000B77F2"/>
    <w:rsid w:val="000C0DF9"/>
    <w:rsid w:val="000D59CE"/>
    <w:rsid w:val="000E240D"/>
    <w:rsid w:val="001201E2"/>
    <w:rsid w:val="00127B3B"/>
    <w:rsid w:val="001471E3"/>
    <w:rsid w:val="00182073"/>
    <w:rsid w:val="00194EB5"/>
    <w:rsid w:val="001A32A4"/>
    <w:rsid w:val="001B7126"/>
    <w:rsid w:val="00257E60"/>
    <w:rsid w:val="00287A36"/>
    <w:rsid w:val="00287C8D"/>
    <w:rsid w:val="002E0112"/>
    <w:rsid w:val="002E16E7"/>
    <w:rsid w:val="002E27A6"/>
    <w:rsid w:val="002E4318"/>
    <w:rsid w:val="002E54D2"/>
    <w:rsid w:val="002F6C79"/>
    <w:rsid w:val="002F7F25"/>
    <w:rsid w:val="003223C6"/>
    <w:rsid w:val="0032594C"/>
    <w:rsid w:val="0034088A"/>
    <w:rsid w:val="00392E34"/>
    <w:rsid w:val="003A7888"/>
    <w:rsid w:val="003D0F31"/>
    <w:rsid w:val="00400B10"/>
    <w:rsid w:val="00447584"/>
    <w:rsid w:val="0047295D"/>
    <w:rsid w:val="004A7957"/>
    <w:rsid w:val="004D186B"/>
    <w:rsid w:val="004D3D49"/>
    <w:rsid w:val="004E2ECC"/>
    <w:rsid w:val="004F02D9"/>
    <w:rsid w:val="00540A8B"/>
    <w:rsid w:val="00561542"/>
    <w:rsid w:val="00567AA4"/>
    <w:rsid w:val="005871C9"/>
    <w:rsid w:val="005B66C9"/>
    <w:rsid w:val="005C75DB"/>
    <w:rsid w:val="005D7057"/>
    <w:rsid w:val="005E2ECD"/>
    <w:rsid w:val="005F2A2C"/>
    <w:rsid w:val="005F52EC"/>
    <w:rsid w:val="0063591A"/>
    <w:rsid w:val="00637984"/>
    <w:rsid w:val="0065217A"/>
    <w:rsid w:val="006865D6"/>
    <w:rsid w:val="007245E5"/>
    <w:rsid w:val="007317D0"/>
    <w:rsid w:val="00742026"/>
    <w:rsid w:val="00751242"/>
    <w:rsid w:val="00753389"/>
    <w:rsid w:val="00797D19"/>
    <w:rsid w:val="007A6BAE"/>
    <w:rsid w:val="007B1412"/>
    <w:rsid w:val="007C078D"/>
    <w:rsid w:val="007C3C96"/>
    <w:rsid w:val="007E7DF5"/>
    <w:rsid w:val="00800F10"/>
    <w:rsid w:val="008060F4"/>
    <w:rsid w:val="00811427"/>
    <w:rsid w:val="0081618B"/>
    <w:rsid w:val="00822B46"/>
    <w:rsid w:val="00842D71"/>
    <w:rsid w:val="008525E6"/>
    <w:rsid w:val="00857D73"/>
    <w:rsid w:val="0086614E"/>
    <w:rsid w:val="008713F8"/>
    <w:rsid w:val="00874185"/>
    <w:rsid w:val="008976F6"/>
    <w:rsid w:val="008B697E"/>
    <w:rsid w:val="008C27BD"/>
    <w:rsid w:val="008D7D99"/>
    <w:rsid w:val="008E2A10"/>
    <w:rsid w:val="008E6712"/>
    <w:rsid w:val="008F0352"/>
    <w:rsid w:val="009144AB"/>
    <w:rsid w:val="00921721"/>
    <w:rsid w:val="00927297"/>
    <w:rsid w:val="0099567C"/>
    <w:rsid w:val="009C3A78"/>
    <w:rsid w:val="009E058A"/>
    <w:rsid w:val="00A050AA"/>
    <w:rsid w:val="00A330F1"/>
    <w:rsid w:val="00A36F63"/>
    <w:rsid w:val="00A55052"/>
    <w:rsid w:val="00A61A8C"/>
    <w:rsid w:val="00A61C62"/>
    <w:rsid w:val="00A73466"/>
    <w:rsid w:val="00AB10C3"/>
    <w:rsid w:val="00AB7948"/>
    <w:rsid w:val="00AC52CE"/>
    <w:rsid w:val="00AC6682"/>
    <w:rsid w:val="00AD279C"/>
    <w:rsid w:val="00AD5AC9"/>
    <w:rsid w:val="00AE2CA5"/>
    <w:rsid w:val="00AF4096"/>
    <w:rsid w:val="00AF5FBA"/>
    <w:rsid w:val="00B07AC0"/>
    <w:rsid w:val="00B15555"/>
    <w:rsid w:val="00B240DC"/>
    <w:rsid w:val="00B47A4C"/>
    <w:rsid w:val="00B515B7"/>
    <w:rsid w:val="00B55E00"/>
    <w:rsid w:val="00B93CA2"/>
    <w:rsid w:val="00BA198B"/>
    <w:rsid w:val="00BA6970"/>
    <w:rsid w:val="00BC13EA"/>
    <w:rsid w:val="00BC6956"/>
    <w:rsid w:val="00BE062A"/>
    <w:rsid w:val="00C65144"/>
    <w:rsid w:val="00C66E08"/>
    <w:rsid w:val="00C71477"/>
    <w:rsid w:val="00C80830"/>
    <w:rsid w:val="00C869BE"/>
    <w:rsid w:val="00CD2E50"/>
    <w:rsid w:val="00CE5E14"/>
    <w:rsid w:val="00D15834"/>
    <w:rsid w:val="00D220AC"/>
    <w:rsid w:val="00D26F92"/>
    <w:rsid w:val="00D301A8"/>
    <w:rsid w:val="00D429A8"/>
    <w:rsid w:val="00D90396"/>
    <w:rsid w:val="00D955BC"/>
    <w:rsid w:val="00DC004A"/>
    <w:rsid w:val="00DD5A66"/>
    <w:rsid w:val="00E0614E"/>
    <w:rsid w:val="00E309A7"/>
    <w:rsid w:val="00E52764"/>
    <w:rsid w:val="00E64CC9"/>
    <w:rsid w:val="00E67253"/>
    <w:rsid w:val="00E82D3E"/>
    <w:rsid w:val="00E86EE2"/>
    <w:rsid w:val="00E87B3E"/>
    <w:rsid w:val="00E918A6"/>
    <w:rsid w:val="00EF2BF1"/>
    <w:rsid w:val="00F03BCC"/>
    <w:rsid w:val="00F15639"/>
    <w:rsid w:val="00F25A54"/>
    <w:rsid w:val="00F344A3"/>
    <w:rsid w:val="00F74C7A"/>
    <w:rsid w:val="00FB4FF5"/>
    <w:rsid w:val="00FC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A0CDA"/>
  <w15:docId w15:val="{14598828-1B94-499D-B4D9-67F0D01C6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451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7346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B77F2"/>
    <w:rPr>
      <w:color w:val="333399"/>
      <w:u w:val="single"/>
    </w:rPr>
  </w:style>
  <w:style w:type="table" w:styleId="a4">
    <w:name w:val="Table Grid"/>
    <w:basedOn w:val="a1"/>
    <w:uiPriority w:val="59"/>
    <w:rsid w:val="0056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F5F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5FB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7">
    <w:name w:val="annotation text"/>
    <w:basedOn w:val="a"/>
    <w:uiPriority w:val="99"/>
    <w:semiHidden/>
    <w:unhideWhenUsed/>
    <w:rsid w:val="00E338F3"/>
    <w:pPr>
      <w:spacing w:line="240" w:lineRule="auto"/>
    </w:pPr>
    <w:rPr>
      <w:sz w:val="20"/>
      <w:szCs w:val="20"/>
    </w:rPr>
  </w:style>
  <w:style w:type="paragraph" w:styleId="a8">
    <w:name w:val="No Spacing"/>
    <w:uiPriority w:val="1"/>
    <w:qFormat/>
    <w:rsid w:val="00090DB6"/>
    <w:pPr>
      <w:spacing w:after="0" w:line="240" w:lineRule="auto"/>
    </w:pPr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B47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7346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13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5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74C16-286F-481D-858A-C1993D138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829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Akmanbaeva Gulnur O.</dc:creator>
  <cp:lastModifiedBy>Aimdos Alisher N.</cp:lastModifiedBy>
  <cp:revision>2</cp:revision>
  <cp:lastPrinted>2023-01-30T08:57:00Z</cp:lastPrinted>
  <dcterms:created xsi:type="dcterms:W3CDTF">2023-02-16T10:13:00Z</dcterms:created>
  <dcterms:modified xsi:type="dcterms:W3CDTF">2023-02-16T10:13:00Z</dcterms:modified>
</cp:coreProperties>
</file>