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8E" w:rsidRPr="000B7740" w:rsidRDefault="0050358E" w:rsidP="0050358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7740">
        <w:rPr>
          <w:rFonts w:ascii="Times New Roman" w:hAnsi="Times New Roman"/>
          <w:b/>
          <w:color w:val="000000" w:themeColor="text1"/>
          <w:sz w:val="24"/>
          <w:szCs w:val="24"/>
        </w:rPr>
        <w:t>Техническая спецификация по государственной закупке товара</w:t>
      </w:r>
    </w:p>
    <w:p w:rsidR="0050358E" w:rsidRPr="000B7740" w:rsidRDefault="0050358E" w:rsidP="0050358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7740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0B774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Межсетевой экран в комплекте с лицензиями (подписками)»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13"/>
        <w:gridCol w:w="2296"/>
        <w:gridCol w:w="7264"/>
      </w:tblGrid>
      <w:tr w:rsidR="0050358E" w:rsidRPr="000B7740" w:rsidTr="003F58AA">
        <w:tc>
          <w:tcPr>
            <w:tcW w:w="613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96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Структура</w:t>
            </w:r>
          </w:p>
        </w:tc>
        <w:tc>
          <w:tcPr>
            <w:tcW w:w="7264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0358E" w:rsidRPr="000B7740" w:rsidTr="003F58AA">
        <w:tc>
          <w:tcPr>
            <w:tcW w:w="613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50358E" w:rsidRPr="000B7740" w:rsidRDefault="0050358E" w:rsidP="003F58A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7264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Межсетевой экран в комплекте с лицензиями (подписками)</w:t>
            </w:r>
            <w:bookmarkEnd w:id="0"/>
          </w:p>
        </w:tc>
      </w:tr>
      <w:tr w:rsidR="0050358E" w:rsidRPr="000B7740" w:rsidTr="003F58AA">
        <w:tc>
          <w:tcPr>
            <w:tcW w:w="613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50358E" w:rsidRPr="000B7740" w:rsidRDefault="0050358E" w:rsidP="003F58A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национальных стандартов.</w:t>
            </w:r>
          </w:p>
        </w:tc>
        <w:tc>
          <w:tcPr>
            <w:tcW w:w="7264" w:type="dxa"/>
          </w:tcPr>
          <w:p w:rsidR="0050358E" w:rsidRPr="000B7740" w:rsidRDefault="0050358E" w:rsidP="003F58A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ГОСТ 30804.3.2-2013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«Совместимость технических средств электромагнитная. Эмиссия гармонических составляющих тока техническими средствами с потребляемым током не более 16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одной фазе). Нормы и методы испытаний» </w:t>
            </w:r>
          </w:p>
        </w:tc>
      </w:tr>
      <w:tr w:rsidR="0050358E" w:rsidRPr="000B7740" w:rsidTr="003F58AA">
        <w:tc>
          <w:tcPr>
            <w:tcW w:w="613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2296" w:type="dxa"/>
          </w:tcPr>
          <w:p w:rsidR="0050358E" w:rsidRPr="000B7740" w:rsidRDefault="0050358E" w:rsidP="003F58AA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</w:rPr>
              <w:t>Год выпуска</w:t>
            </w:r>
          </w:p>
        </w:tc>
        <w:tc>
          <w:tcPr>
            <w:tcW w:w="7264" w:type="dxa"/>
          </w:tcPr>
          <w:p w:rsidR="0050358E" w:rsidRPr="000B7740" w:rsidRDefault="0050358E" w:rsidP="003F58A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</w:rPr>
              <w:t>Не ранее 2021г.</w:t>
            </w:r>
          </w:p>
        </w:tc>
      </w:tr>
      <w:tr w:rsidR="0050358E" w:rsidRPr="000B7740" w:rsidTr="003F58AA">
        <w:tc>
          <w:tcPr>
            <w:tcW w:w="613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</w:rPr>
              <w:t>4.</w:t>
            </w:r>
          </w:p>
        </w:tc>
        <w:tc>
          <w:tcPr>
            <w:tcW w:w="2296" w:type="dxa"/>
          </w:tcPr>
          <w:p w:rsidR="0050358E" w:rsidRPr="000B7740" w:rsidRDefault="0050358E" w:rsidP="003F58AA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Гарантийный срок </w:t>
            </w:r>
          </w:p>
        </w:tc>
        <w:tc>
          <w:tcPr>
            <w:tcW w:w="7264" w:type="dxa"/>
          </w:tcPr>
          <w:p w:rsidR="0050358E" w:rsidRPr="000B7740" w:rsidRDefault="0050358E" w:rsidP="003F58A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</w:rPr>
              <w:t>Не менее 12 месяцев</w:t>
            </w:r>
          </w:p>
        </w:tc>
      </w:tr>
      <w:tr w:rsidR="0050358E" w:rsidRPr="000B7740" w:rsidTr="003F58AA">
        <w:trPr>
          <w:trHeight w:val="275"/>
        </w:trPr>
        <w:tc>
          <w:tcPr>
            <w:tcW w:w="613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96" w:type="dxa"/>
          </w:tcPr>
          <w:p w:rsidR="0050358E" w:rsidRPr="000B7740" w:rsidRDefault="0050358E" w:rsidP="003F58A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Описание </w:t>
            </w:r>
            <w:proofErr w:type="gramStart"/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требуемых</w:t>
            </w:r>
            <w:proofErr w:type="gramEnd"/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функциональных, технических,</w:t>
            </w:r>
          </w:p>
          <w:p w:rsidR="0050358E" w:rsidRPr="000B7740" w:rsidRDefault="0050358E" w:rsidP="003F58A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7264" w:type="dxa"/>
          </w:tcPr>
          <w:p w:rsidR="0050358E" w:rsidRPr="000B7740" w:rsidRDefault="0050358E" w:rsidP="003F58A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Комплектация: </w:t>
            </w:r>
          </w:p>
          <w:p w:rsidR="0050358E" w:rsidRPr="000B7740" w:rsidRDefault="0050358E" w:rsidP="003F58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Межсетевой экран – 1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комплект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50358E" w:rsidRPr="000B7740" w:rsidRDefault="0050358E" w:rsidP="003F58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Кабель питания 220В не менее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чем 1,5 метра; </w:t>
            </w:r>
          </w:p>
          <w:p w:rsidR="0050358E" w:rsidRPr="000B7740" w:rsidRDefault="0050358E" w:rsidP="003F58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Ушки для монтажа в стойку;</w:t>
            </w:r>
          </w:p>
          <w:p w:rsidR="0050358E" w:rsidRPr="000B7740" w:rsidRDefault="0050358E" w:rsidP="003F58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 Документация.</w:t>
            </w:r>
          </w:p>
          <w:p w:rsidR="0050358E" w:rsidRPr="000B7740" w:rsidRDefault="0050358E" w:rsidP="003F58A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358E" w:rsidRPr="000B7740" w:rsidRDefault="0050358E" w:rsidP="003F58AA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Форм фактор: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поддержкой монтирования в стойку 19 дюймов; </w:t>
            </w:r>
          </w:p>
          <w:p w:rsidR="0050358E" w:rsidRPr="000B7740" w:rsidRDefault="0050358E" w:rsidP="003F58AA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Технические требования к </w:t>
            </w: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межсетевому экранированию</w:t>
            </w:r>
            <w:r w:rsidRPr="000B77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2" w:firstLine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минимальная производительность: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Пропускная способность брандмауэра (1518/512/64 байт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UDP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(протокол пользовательских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датаграмм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)): не ниже, чем 30/29/23 Гбит\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Одновременное количество сессий: не ниже, чем 3.7 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Скорость установки новых соединений: не ниже, чем 430 000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Пропускная способность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IPS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Enterprise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Mix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не ниже, чем 7.7 Гбит\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Пропускная способность управления приложениями (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 не ниже, чем 11 Гбит\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Пропускная способность в режиме защиты от угроз (включены все профили безопасности): не ниже, чем 5 Гбит\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виртуальных контекстов безопасности в базовой комплектации: не ниже, чем 10;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интерфейсов: не менее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чем 16x GE SFP, 16x GE RJ45;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выделенных менеджмент портов: не менее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чем 1;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портов: не менее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чем 1;</w:t>
            </w:r>
          </w:p>
          <w:p w:rsidR="0050358E" w:rsidRPr="000B7740" w:rsidRDefault="0050358E" w:rsidP="003F58AA">
            <w:pPr>
              <w:pStyle w:val="a5"/>
              <w:ind w:left="-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Блок питания от </w:t>
            </w:r>
            <w:r w:rsidRPr="000B774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100 до 240В AC </w:t>
            </w:r>
          </w:p>
          <w:p w:rsidR="0050358E" w:rsidRPr="000B7740" w:rsidRDefault="0050358E" w:rsidP="003F58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58E" w:rsidRPr="000B7740" w:rsidRDefault="0050358E" w:rsidP="003F58AA">
            <w:pPr>
              <w:suppressAutoHyphens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Управление: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Должен поддерживать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SSH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50358E" w:rsidRPr="000B7740" w:rsidRDefault="0050358E" w:rsidP="003F58AA">
            <w:pPr>
              <w:suppressAutoHyphens/>
              <w:ind w:firstLine="34"/>
              <w:jc w:val="both"/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Электропитание: 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>от 100 до 240В AC (от 50 до 60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HZ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50358E" w:rsidRPr="000B7740" w:rsidRDefault="0050358E" w:rsidP="003F58AA">
            <w:pPr>
              <w:suppressAutoHyphens/>
              <w:ind w:firstLine="34"/>
              <w:jc w:val="both"/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Style w:val="descrlistvalue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Отказоустойчивость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поддержка резервирования в режимах 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Active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Active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Active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Passive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0358E" w:rsidRPr="000B7740" w:rsidRDefault="0050358E" w:rsidP="003F58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Style w:val="descrlistvalue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Интерфейсы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не менее 16-и 10/100/1000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Base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-T RJ-45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поддержкой следующих режимов работы: L2, L3,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wire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transparent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16-и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SFP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ей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не менее одного последовательного порта консоли RJ-45; не менее одного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порта; не менее одного порта высокой доступности; не менее одного </w:t>
            </w:r>
            <w:r w:rsidRPr="000B7740">
              <w:rPr>
                <w:rStyle w:val="descrlistvalu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10/100/1000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Base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-T RJ-45 порта управления (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management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port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50358E" w:rsidRPr="000B7740" w:rsidRDefault="0050358E" w:rsidP="003F58AA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58E" w:rsidRPr="000B7740" w:rsidRDefault="0050358E" w:rsidP="003F58AA">
            <w:pPr>
              <w:pStyle w:val="a5"/>
              <w:ind w:left="0"/>
              <w:contextualSpacing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Программные требования к </w:t>
            </w: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межсетевому экрану</w:t>
            </w:r>
            <w:r w:rsidRPr="000B77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50358E" w:rsidRPr="000B7740" w:rsidRDefault="0050358E" w:rsidP="003F58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лицензирование системы должно осуществляться для неограниченного количества пользователей;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регулярно получать обновления сигнатур модулей безопасности и перечень актуальных угроз с сервера производителя;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объединение в кластер не менее 4 устройств с возможностью создания типов кластеров: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0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холодным резервом (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active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passive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0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горячим резервом (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active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active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0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кластер балансировки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функциональность межсетевого экранирования, то есть обеспечивать возможность создания правил фильтрации сетевого трафика на основе IP адресов, портов и приложений;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функциональность балансировки нагрузки;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технологию интеллектуального управления трафиком SD-WAN (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Software-Defined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Wide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Area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Network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программно-конфигурируемая сеть);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функциональность управления полосой пропускания трафика (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traffic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shaping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инспекцию SSL трафика c возможностями анализа и передачи проинспектированного трафика во внешние системы по протоколу ICAP (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Internet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Content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Adaptation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Protocol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возможность реализации концепции ZTNA (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Zero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Trust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Network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Access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обеспечивать анализ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Secure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Shell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SSH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трафика (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ssh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inspection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обеспечивать динамическую маршрутизацию по протоколам не ниже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Internet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rotocol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v4 и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Internet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rotocol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v6;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система должна иметь возможность работы по протоколу не ниже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Cache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Communication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Protocol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WCCP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(как в режиме сервера, так и в режиме клиента);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обеспечивать оптимизацию не ниже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Wide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Area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Network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(WAN) соединений;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иметь функционал защиты от утечек данных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Leak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Prevention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(DLP);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антивирусную защиту с аппаратным ускорением;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защиту от спама (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антиспам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иметь функциональность предотвращения вторжения не ниже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Intrusion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Prevention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(IPS) с аппаратным ускорением;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WEB фильтрацию трафика с возможностью ограничения доступа к определенным категориям сайтов;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должна обеспечиваться WEB фильтрация трафика по не менее 85 категориям;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принудительное включение режима безопасного поиска в популярных поисковых системах;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функциональность контроля приложений;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иметь функциональность WEB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proxy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наличие не менее 10 виртуальных доменов (полнофункциональных виртуальных межсетевых экранов внутри одного устройства), доступных по умолчанию;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возможность проверки на наличие вирусов внутри не ниже HTTP, SMTP, POP3, IMAP, FTP и IM трафика;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возможность автоматически по расписанию получать обновления антивирусных баз;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возможность помещать инфицированные сообщения в карантин;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возможность блокировки передачи файлов в зависимости от размера и типа;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соединения множества (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Wide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Area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Network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WAN сетей;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поддерживать протокол не ниже, чем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PPPoE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TP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не ниже, чем DHCP протокол в конфигурации “Клиент/Сервер”;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маршрутизацию на основе политик;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динамическую маршрутизацию на основе протоколов не ниже RIP v1 и v2, OSPF, BGP;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использование зон безопасности;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маршрутизацию между зонами;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маршрутизацию между виртуальными сетями;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администрирование на основе ролей;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несколько уровней администраторов и пользователей;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система должна поддерживать обновление встроенного программного обеспечения через протокол не ниже, чем TFTP и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-интерфейс;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возможность возврата к предыдущему состоянию (версии) встроенного программного обеспечения;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аутентификацию пользователей посредством внутренней базы данных;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сетевой протокол аутентификации (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Kerberos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пользователей;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поддерживать аутентификацию пользователей посредством не ниже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Directory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при этом аутентификация пользователей операционных систем не ниже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Windows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 и выше, включенных в домен, должна выполняться автоматически без дополнительных процедур запроса паролей;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аутентификацию пользователей посредством внешней базы данных RADIUS/LDAP;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аутентификацию пользователей через привязку по IP/MAC-адресу;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аутентификацию на основе групп пользователей;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функции не ниже, чем NAT, PAT, «прозрачный» (мост);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функции не ниже, чем NAT на основе политик;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поддерживать функции не ниже, чем VLAN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Tagging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(802.1Q);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поддерживать функции не ниже, чем SIP/H.323 NAT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Traversal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настройку профилей безопасности;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возможность блокировки по URL/ключевому слову/фразе;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«Белые» списки URL;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иметь возможность блокировки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аплетов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Java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Cookies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элементов управления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ActiveX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уметь предотвращать не менее 10000 типов сетевых атак;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возможность настройки списка сигнатур атак;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автоматическое обновление базы атак и сигнатур IPS;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регулярно получать с сервера производителя «черный» список IP адресов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спамеров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открытых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релеев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проверку заголовков MIME;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фильтрацию электронной почты по ключевым словам и фразам;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фильтрацию по «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черным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/белым» спискам IP-адресов;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иметь возможность отсылки логов на удаленный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syslog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сервер;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поддерживать сервис извлечения исполняемой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составляющей из файлов форматов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Microsoft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Office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PDF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сохраняя исходный формат файла;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иметь графические средства для мониторинга сетевого трафика, состояния системы и обнаруженных </w:t>
            </w:r>
            <w:proofErr w:type="gram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угрозах</w:t>
            </w:r>
            <w:proofErr w:type="gram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возможность отправки уведомлений по электронной почте о вирусах и сетевых атаках;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поддерживать протокол не ниже, чем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VRRP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интеграцию с SIEM;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возможность установления гарантированной, максимальной или приоритетной пропускной способности;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обнаружение и контроль использования служб мгновенных сообщений;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поддерживать возможность локального хранения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контента для оптимизации полосы пропускания и скорости доступа к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ресурсам;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поддерживать управление через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интерфейс;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иметь возможность интеграции с системами централизованного управления и построения отчетов;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должна поддерживать протоколы не ниже, чем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NetFlow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sFlow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режим обратного прокси-сервера (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proxy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режим прозрачного прокси-сервера (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transparent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proxy</w:t>
            </w:r>
            <w:proofErr w:type="spellEnd"/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возможность управления политиками безопасности в консольном режиме из командной строки;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интеграцию с внешними системами для получения информации телеметрии, включающей информацию о пользователях, используемой модели и версии операционной системы, IP адрес, MAC адрес, информацию об обнаруженных уязвимостях;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поддерживать интеграцию с внешними системами для оценки соответствия рабочих станций корпоративной политике безопасности. В случае несоответствия политике безопасности проверяемый хост должен быть помещен в карантин с ограничением сетевого доступа;</w:t>
            </w:r>
          </w:p>
          <w:p w:rsidR="0050358E" w:rsidRPr="000B7740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возможность управления беспроводными точками доступа;</w:t>
            </w:r>
          </w:p>
          <w:p w:rsidR="0050358E" w:rsidRDefault="0050358E" w:rsidP="00503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должна обеспечивать возможность управления коммутаторами;</w:t>
            </w:r>
          </w:p>
          <w:p w:rsidR="0050358E" w:rsidRPr="004C733C" w:rsidRDefault="0050358E" w:rsidP="003F58AA">
            <w:pPr>
              <w:pStyle w:val="a5"/>
              <w:ind w:left="247" w:hanging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7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 межсетевым экраном должны иметься предустановленные подписки:</w:t>
            </w:r>
          </w:p>
          <w:p w:rsidR="0050358E" w:rsidRPr="004C733C" w:rsidRDefault="0050358E" w:rsidP="003F58AA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58E" w:rsidRPr="004C733C" w:rsidRDefault="0050358E" w:rsidP="003F58AA">
            <w:pPr>
              <w:pStyle w:val="a5"/>
              <w:ind w:left="240" w:hanging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IPS система обнаружения и предотвращения вторжений должна анализировать трафик и выявлять аномалии в сети на основе базы данных, которая должна ежедневно обновляться в автоматическом режиме. Должна поддерживаться возможность 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создания собственных сигнатур.</w:t>
            </w:r>
          </w:p>
          <w:p w:rsidR="0050358E" w:rsidRPr="004C733C" w:rsidRDefault="0050358E" w:rsidP="003F58AA">
            <w:pPr>
              <w:pStyle w:val="a5"/>
              <w:ind w:left="240" w:hanging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Антивирус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режиме реального времени должен обеспечивать определение и нейтрализацию вирусов и вредоносного кода на традиционных и мобильных платформах. Антивирусные сигнатуры должны обновляться автоматически.</w:t>
            </w:r>
          </w:p>
          <w:p w:rsidR="0050358E" w:rsidRPr="004C733C" w:rsidRDefault="0050358E" w:rsidP="003F58AA">
            <w:pPr>
              <w:pStyle w:val="a5"/>
              <w:ind w:left="240" w:hanging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Web&amp;Video</w:t>
            </w:r>
            <w:proofErr w:type="spellEnd"/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filtering</w:t>
            </w:r>
            <w:proofErr w:type="spellEnd"/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должен обеспечивать фильтрацию нежелательных URL и видео на основании глобальной базы данных. База должна обновляться ежедневно и быть разделена на категории для быстрой и удобной настройки. Должна быть возможность ограничения использования определенных сайтов и </w:t>
            </w:r>
            <w:proofErr w:type="gramStart"/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каналов</w:t>
            </w:r>
            <w:proofErr w:type="gramEnd"/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358E" w:rsidRPr="004C733C" w:rsidRDefault="0050358E" w:rsidP="003F58AA">
            <w:pPr>
              <w:pStyle w:val="a5"/>
              <w:ind w:left="240" w:hanging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Антиспам</w:t>
            </w:r>
            <w:proofErr w:type="spellEnd"/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должен проверять почтовые службы (SMTP, POP3, IMAP) и нейтрализовать СПАМ на основе IP репутации и собственных сигнатур. Обеспечивать настройки параметров фильтрации и возможность создания белых и черных списков адресов.</w:t>
            </w:r>
          </w:p>
          <w:p w:rsidR="0050358E" w:rsidRPr="004C733C" w:rsidRDefault="0050358E" w:rsidP="003F58AA">
            <w:pPr>
              <w:pStyle w:val="a5"/>
              <w:ind w:left="240" w:hanging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Подписка на сервис песочницы для изоляции вредоносного кода  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служба загружает и анализирует на неизвестные угрозы файлы, которые среда эмуляции отмечает, как подозрительные или легитимные.</w:t>
            </w:r>
          </w:p>
          <w:p w:rsidR="0050358E" w:rsidRDefault="0050358E" w:rsidP="003F58AA">
            <w:pPr>
              <w:pStyle w:val="a5"/>
              <w:ind w:left="240" w:hanging="2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Подписка на службу поддержки 24/7</w:t>
            </w:r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должна обеспечивать возможность обновления программного обеспечения, обращения в техподдержку производителя для открытия и сопровождения </w:t>
            </w:r>
            <w:proofErr w:type="spellStart"/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тикетов</w:t>
            </w:r>
            <w:proofErr w:type="spellEnd"/>
            <w:r w:rsidRPr="004C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технических консультаций по работе с оборудованием, а также опережающей замены оборудования в случае выхода из строя.</w:t>
            </w:r>
          </w:p>
          <w:p w:rsidR="0050358E" w:rsidRPr="000B7740" w:rsidRDefault="0050358E" w:rsidP="003F58AA">
            <w:pPr>
              <w:pStyle w:val="a5"/>
              <w:ind w:left="240" w:hanging="2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358E" w:rsidRPr="000B7740" w:rsidTr="003F58AA">
        <w:trPr>
          <w:trHeight w:val="1692"/>
        </w:trPr>
        <w:tc>
          <w:tcPr>
            <w:tcW w:w="613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6" w:type="dxa"/>
          </w:tcPr>
          <w:p w:rsidR="0050358E" w:rsidRPr="000B7740" w:rsidRDefault="0050358E" w:rsidP="003F58A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Сопутствующие услуги</w:t>
            </w:r>
          </w:p>
        </w:tc>
        <w:tc>
          <w:tcPr>
            <w:tcW w:w="7264" w:type="dxa"/>
          </w:tcPr>
          <w:p w:rsidR="0050358E" w:rsidRPr="000B7740" w:rsidRDefault="0050358E" w:rsidP="003F58AA">
            <w:pPr>
              <w:suppressAutoHyphens/>
              <w:ind w:firstLine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межсетевого экрана </w:t>
            </w:r>
            <w:r w:rsidRPr="000B7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должны быть включены: доставка, монтаж, а также обучение ответственного сотрудника заказчика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0358E" w:rsidRPr="000B7740" w:rsidTr="003F58AA">
        <w:trPr>
          <w:trHeight w:val="1692"/>
        </w:trPr>
        <w:tc>
          <w:tcPr>
            <w:tcW w:w="613" w:type="dxa"/>
          </w:tcPr>
          <w:p w:rsidR="0050358E" w:rsidRPr="000B7740" w:rsidRDefault="0050358E" w:rsidP="003F58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96" w:type="dxa"/>
          </w:tcPr>
          <w:p w:rsidR="0050358E" w:rsidRPr="000B7740" w:rsidRDefault="0050358E" w:rsidP="003F58A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Требования к поставщику</w:t>
            </w:r>
          </w:p>
        </w:tc>
        <w:tc>
          <w:tcPr>
            <w:tcW w:w="7264" w:type="dxa"/>
          </w:tcPr>
          <w:p w:rsidR="0050358E" w:rsidRPr="000B7740" w:rsidRDefault="0050358E" w:rsidP="003F58AA">
            <w:pPr>
              <w:pStyle w:val="a4"/>
              <w:rPr>
                <w:rFonts w:ascii="Times New Roman" w:eastAsia="Calibri" w:hAnsi="Times New Roman"/>
                <w:color w:val="000000" w:themeColor="text1"/>
              </w:rPr>
            </w:pPr>
            <w:r w:rsidRPr="000B7740">
              <w:rPr>
                <w:rFonts w:ascii="Times New Roman" w:eastAsia="Calibri" w:hAnsi="Times New Roman"/>
                <w:color w:val="000000" w:themeColor="text1"/>
              </w:rPr>
              <w:t xml:space="preserve">В составе конкурса Потенциальный поставщик должен предоставить </w:t>
            </w:r>
            <w:proofErr w:type="spellStart"/>
            <w:r w:rsidRPr="000B7740">
              <w:rPr>
                <w:rFonts w:ascii="Times New Roman" w:eastAsia="Calibri" w:hAnsi="Times New Roman"/>
                <w:color w:val="000000" w:themeColor="text1"/>
              </w:rPr>
              <w:t>авторизационное</w:t>
            </w:r>
            <w:proofErr w:type="spellEnd"/>
            <w:r w:rsidRPr="000B7740">
              <w:rPr>
                <w:rFonts w:ascii="Times New Roman" w:eastAsia="Calibri" w:hAnsi="Times New Roman"/>
                <w:color w:val="000000" w:themeColor="text1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:rsidR="0050358E" w:rsidRPr="000B7740" w:rsidRDefault="0050358E" w:rsidP="003F58AA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358E" w:rsidRDefault="0050358E" w:rsidP="005035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50358E" w:rsidRPr="00A66733" w:rsidRDefault="0050358E" w:rsidP="0050358E">
      <w:pPr>
        <w:rPr>
          <w:rFonts w:ascii="Times New Roman" w:hAnsi="Times New Roman"/>
          <w:sz w:val="24"/>
          <w:szCs w:val="24"/>
        </w:rPr>
      </w:pPr>
    </w:p>
    <w:p w:rsidR="00737D47" w:rsidRDefault="00737D47"/>
    <w:sectPr w:rsidR="0073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2FD"/>
    <w:multiLevelType w:val="hybridMultilevel"/>
    <w:tmpl w:val="5A38AF04"/>
    <w:lvl w:ilvl="0" w:tplc="B154765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B11F3"/>
    <w:multiLevelType w:val="hybridMultilevel"/>
    <w:tmpl w:val="9CB8BD96"/>
    <w:lvl w:ilvl="0" w:tplc="074E943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8E"/>
    <w:rsid w:val="0050358E"/>
    <w:rsid w:val="007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8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listvalue">
    <w:name w:val="descr_list_value"/>
    <w:rsid w:val="0050358E"/>
  </w:style>
  <w:style w:type="table" w:styleId="a3">
    <w:name w:val="Table Grid"/>
    <w:basedOn w:val="a1"/>
    <w:uiPriority w:val="39"/>
    <w:rsid w:val="0050358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35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8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listvalue">
    <w:name w:val="descr_list_value"/>
    <w:rsid w:val="0050358E"/>
  </w:style>
  <w:style w:type="table" w:styleId="a3">
    <w:name w:val="Table Grid"/>
    <w:basedOn w:val="a1"/>
    <w:uiPriority w:val="39"/>
    <w:rsid w:val="0050358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35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10373</Characters>
  <Application>Microsoft Office Word</Application>
  <DocSecurity>0</DocSecurity>
  <Lines>86</Lines>
  <Paragraphs>24</Paragraphs>
  <ScaleCrop>false</ScaleCrop>
  <Company>HP Inc.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2022-11-16T05:28:00Z</dcterms:created>
  <dcterms:modified xsi:type="dcterms:W3CDTF">2022-11-16T05:28:00Z</dcterms:modified>
</cp:coreProperties>
</file>