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DB" w:rsidRPr="008202FA" w:rsidRDefault="009403DB" w:rsidP="009403DB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Сатып алынатын жұмыстардың</w:t>
      </w:r>
    </w:p>
    <w:p w:rsidR="009403DB" w:rsidRPr="008202FA" w:rsidRDefault="009403DB" w:rsidP="009403DB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8202FA">
        <w:rPr>
          <w:rFonts w:ascii="Times New Roman" w:hAnsi="Times New Roman" w:cs="Times New Roman"/>
          <w:b/>
          <w:sz w:val="26"/>
          <w:szCs w:val="26"/>
          <w:lang w:val="kk-KZ"/>
        </w:rPr>
        <w:t>ТЕХНИКАЛЫҚ ЕРЕКШЕЛІГІ</w:t>
      </w:r>
    </w:p>
    <w:p w:rsidR="009403DB" w:rsidRPr="008E7A1C" w:rsidRDefault="009403DB" w:rsidP="009403DB">
      <w:pPr>
        <w:jc w:val="center"/>
        <w:rPr>
          <w:b/>
          <w:sz w:val="26"/>
          <w:szCs w:val="26"/>
          <w:lang w:val="kk-KZ"/>
        </w:rPr>
      </w:pP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237"/>
      </w:tblGrid>
      <w:tr w:rsidR="009403DB" w:rsidRPr="005344A0" w:rsidTr="00043AB7">
        <w:trPr>
          <w:trHeight w:val="502"/>
        </w:trPr>
        <w:tc>
          <w:tcPr>
            <w:tcW w:w="425" w:type="dxa"/>
          </w:tcPr>
          <w:p w:rsidR="009403DB" w:rsidRPr="005344A0" w:rsidRDefault="009403DB" w:rsidP="00043AB7">
            <w:pPr>
              <w:rPr>
                <w:b/>
                <w:sz w:val="22"/>
                <w:szCs w:val="22"/>
              </w:rPr>
            </w:pPr>
            <w:r w:rsidRPr="005344A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45" w:type="dxa"/>
          </w:tcPr>
          <w:p w:rsidR="009403DB" w:rsidRPr="005344A0" w:rsidRDefault="009403DB" w:rsidP="00043AB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344A0">
              <w:rPr>
                <w:b/>
                <w:sz w:val="22"/>
                <w:szCs w:val="22"/>
              </w:rPr>
              <w:t>Бө</w:t>
            </w:r>
            <w:proofErr w:type="gramStart"/>
            <w:r w:rsidRPr="005344A0">
              <w:rPr>
                <w:b/>
                <w:sz w:val="22"/>
                <w:szCs w:val="22"/>
              </w:rPr>
              <w:t>л</w:t>
            </w:r>
            <w:proofErr w:type="gramEnd"/>
            <w:r w:rsidRPr="005344A0">
              <w:rPr>
                <w:b/>
                <w:sz w:val="22"/>
                <w:szCs w:val="22"/>
              </w:rPr>
              <w:t>імі</w:t>
            </w:r>
            <w:proofErr w:type="spellEnd"/>
          </w:p>
        </w:tc>
        <w:tc>
          <w:tcPr>
            <w:tcW w:w="6237" w:type="dxa"/>
          </w:tcPr>
          <w:p w:rsidR="009403DB" w:rsidRPr="005344A0" w:rsidRDefault="009403DB" w:rsidP="00043AB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344A0">
              <w:rPr>
                <w:b/>
                <w:sz w:val="22"/>
                <w:szCs w:val="22"/>
              </w:rPr>
              <w:t>Талаптар</w:t>
            </w:r>
            <w:proofErr w:type="spellEnd"/>
          </w:p>
        </w:tc>
      </w:tr>
      <w:tr w:rsidR="009403DB" w:rsidRPr="005344A0" w:rsidTr="00043AB7">
        <w:tc>
          <w:tcPr>
            <w:tcW w:w="425" w:type="dxa"/>
          </w:tcPr>
          <w:p w:rsidR="009403DB" w:rsidRPr="005344A0" w:rsidRDefault="009403DB" w:rsidP="00043AB7">
            <w:pPr>
              <w:rPr>
                <w:b/>
                <w:sz w:val="22"/>
                <w:szCs w:val="22"/>
              </w:rPr>
            </w:pPr>
            <w:bookmarkStart w:id="0" w:name="_GoBack" w:colFirst="2" w:colLast="2"/>
            <w:r w:rsidRPr="005344A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:rsidR="009403DB" w:rsidRPr="005344A0" w:rsidRDefault="009403DB" w:rsidP="00043AB7">
            <w:pPr>
              <w:jc w:val="left"/>
              <w:rPr>
                <w:b/>
                <w:sz w:val="22"/>
                <w:szCs w:val="22"/>
              </w:rPr>
            </w:pPr>
            <w:proofErr w:type="spellStart"/>
            <w:r w:rsidRPr="005344A0">
              <w:rPr>
                <w:sz w:val="22"/>
                <w:szCs w:val="22"/>
              </w:rPr>
              <w:t>Қызметтің</w:t>
            </w:r>
            <w:proofErr w:type="spellEnd"/>
            <w:r w:rsidRPr="005344A0">
              <w:rPr>
                <w:sz w:val="22"/>
                <w:szCs w:val="22"/>
              </w:rPr>
              <w:t xml:space="preserve"> </w:t>
            </w:r>
            <w:proofErr w:type="spellStart"/>
            <w:r w:rsidRPr="005344A0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6237" w:type="dxa"/>
          </w:tcPr>
          <w:p w:rsidR="009403DB" w:rsidRPr="005344A0" w:rsidRDefault="009403DB" w:rsidP="00043AB7">
            <w:pPr>
              <w:rPr>
                <w:sz w:val="22"/>
                <w:szCs w:val="22"/>
              </w:rPr>
            </w:pPr>
            <w:r w:rsidRPr="005344A0">
              <w:rPr>
                <w:sz w:val="22"/>
                <w:szCs w:val="22"/>
              </w:rPr>
              <w:t>59,82 ш</w:t>
            </w:r>
            <w:proofErr w:type="gramStart"/>
            <w:r w:rsidRPr="005344A0">
              <w:rPr>
                <w:sz w:val="22"/>
                <w:szCs w:val="22"/>
              </w:rPr>
              <w:t>.м</w:t>
            </w:r>
            <w:proofErr w:type="gramEnd"/>
            <w:r w:rsidRPr="005344A0">
              <w:rPr>
                <w:sz w:val="22"/>
                <w:szCs w:val="22"/>
              </w:rPr>
              <w:t>2 металл-</w:t>
            </w:r>
            <w:proofErr w:type="spellStart"/>
            <w:r w:rsidRPr="005344A0">
              <w:rPr>
                <w:sz w:val="22"/>
                <w:szCs w:val="22"/>
              </w:rPr>
              <w:t>пластикалық</w:t>
            </w:r>
            <w:proofErr w:type="spellEnd"/>
            <w:r w:rsidRPr="005344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пішіннен</w:t>
            </w:r>
            <w:r w:rsidRPr="005344A0">
              <w:rPr>
                <w:sz w:val="22"/>
                <w:szCs w:val="22"/>
              </w:rPr>
              <w:t xml:space="preserve"> </w:t>
            </w:r>
            <w:proofErr w:type="spellStart"/>
            <w:r w:rsidRPr="005344A0">
              <w:rPr>
                <w:sz w:val="22"/>
                <w:szCs w:val="22"/>
              </w:rPr>
              <w:t>витражды</w:t>
            </w:r>
            <w:proofErr w:type="spellEnd"/>
            <w:r w:rsidRPr="005344A0">
              <w:rPr>
                <w:sz w:val="22"/>
                <w:szCs w:val="22"/>
              </w:rPr>
              <w:t xml:space="preserve"> </w:t>
            </w:r>
            <w:proofErr w:type="spellStart"/>
            <w:r w:rsidRPr="005344A0">
              <w:rPr>
                <w:sz w:val="22"/>
                <w:szCs w:val="22"/>
              </w:rPr>
              <w:t>жасау</w:t>
            </w:r>
            <w:proofErr w:type="spellEnd"/>
            <w:r w:rsidRPr="005344A0">
              <w:rPr>
                <w:sz w:val="22"/>
                <w:szCs w:val="22"/>
              </w:rPr>
              <w:t xml:space="preserve"> </w:t>
            </w:r>
            <w:proofErr w:type="spellStart"/>
            <w:r w:rsidRPr="005344A0">
              <w:rPr>
                <w:sz w:val="22"/>
                <w:szCs w:val="22"/>
              </w:rPr>
              <w:t>және</w:t>
            </w:r>
            <w:proofErr w:type="spellEnd"/>
            <w:r w:rsidRPr="005344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монтаждау</w:t>
            </w:r>
            <w:r w:rsidRPr="005344A0">
              <w:rPr>
                <w:sz w:val="22"/>
                <w:szCs w:val="22"/>
              </w:rPr>
              <w:t>.</w:t>
            </w:r>
          </w:p>
        </w:tc>
      </w:tr>
      <w:bookmarkEnd w:id="0"/>
      <w:tr w:rsidR="009403DB" w:rsidRPr="005344A0" w:rsidTr="00043AB7">
        <w:tc>
          <w:tcPr>
            <w:tcW w:w="425" w:type="dxa"/>
          </w:tcPr>
          <w:p w:rsidR="009403DB" w:rsidRPr="005344A0" w:rsidRDefault="009403DB" w:rsidP="00043AB7">
            <w:pPr>
              <w:rPr>
                <w:sz w:val="22"/>
                <w:szCs w:val="22"/>
              </w:rPr>
            </w:pPr>
            <w:r w:rsidRPr="005344A0"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9403DB" w:rsidRPr="005344A0" w:rsidRDefault="009403DB" w:rsidP="00043AB7">
            <w:pPr>
              <w:rPr>
                <w:sz w:val="22"/>
                <w:szCs w:val="22"/>
              </w:rPr>
            </w:pPr>
            <w:proofErr w:type="spellStart"/>
            <w:r w:rsidRPr="005344A0">
              <w:rPr>
                <w:sz w:val="22"/>
                <w:szCs w:val="22"/>
              </w:rPr>
              <w:t>Кепілді</w:t>
            </w:r>
            <w:proofErr w:type="gramStart"/>
            <w:r w:rsidRPr="005344A0">
              <w:rPr>
                <w:sz w:val="22"/>
                <w:szCs w:val="22"/>
              </w:rPr>
              <w:t>к</w:t>
            </w:r>
            <w:proofErr w:type="spellEnd"/>
            <w:r w:rsidRPr="005344A0">
              <w:rPr>
                <w:sz w:val="22"/>
                <w:szCs w:val="22"/>
              </w:rPr>
              <w:t xml:space="preserve"> </w:t>
            </w:r>
            <w:proofErr w:type="spellStart"/>
            <w:r w:rsidRPr="005344A0">
              <w:rPr>
                <w:sz w:val="22"/>
                <w:szCs w:val="22"/>
              </w:rPr>
              <w:t>мерз</w:t>
            </w:r>
            <w:proofErr w:type="gramEnd"/>
            <w:r w:rsidRPr="005344A0">
              <w:rPr>
                <w:sz w:val="22"/>
                <w:szCs w:val="22"/>
              </w:rPr>
              <w:t>імі</w:t>
            </w:r>
            <w:proofErr w:type="spellEnd"/>
            <w:r w:rsidRPr="005344A0">
              <w:rPr>
                <w:sz w:val="22"/>
                <w:szCs w:val="22"/>
              </w:rPr>
              <w:t xml:space="preserve"> (</w:t>
            </w:r>
            <w:proofErr w:type="spellStart"/>
            <w:r w:rsidRPr="005344A0">
              <w:rPr>
                <w:sz w:val="22"/>
                <w:szCs w:val="22"/>
              </w:rPr>
              <w:t>айлар</w:t>
            </w:r>
            <w:proofErr w:type="spellEnd"/>
            <w:r w:rsidRPr="005344A0">
              <w:rPr>
                <w:sz w:val="22"/>
                <w:szCs w:val="22"/>
              </w:rPr>
              <w:t>)</w:t>
            </w:r>
          </w:p>
        </w:tc>
        <w:tc>
          <w:tcPr>
            <w:tcW w:w="6237" w:type="dxa"/>
          </w:tcPr>
          <w:p w:rsidR="009403DB" w:rsidRPr="005344A0" w:rsidRDefault="009403DB" w:rsidP="00043AB7">
            <w:pPr>
              <w:rPr>
                <w:sz w:val="22"/>
                <w:szCs w:val="22"/>
              </w:rPr>
            </w:pPr>
            <w:r w:rsidRPr="005344A0">
              <w:rPr>
                <w:sz w:val="22"/>
                <w:szCs w:val="22"/>
              </w:rPr>
              <w:t xml:space="preserve">12 </w:t>
            </w:r>
            <w:proofErr w:type="gramStart"/>
            <w:r w:rsidRPr="005344A0">
              <w:rPr>
                <w:sz w:val="22"/>
                <w:szCs w:val="22"/>
              </w:rPr>
              <w:t>ай</w:t>
            </w:r>
            <w:proofErr w:type="gramEnd"/>
            <w:r w:rsidRPr="005344A0">
              <w:rPr>
                <w:sz w:val="22"/>
                <w:szCs w:val="22"/>
              </w:rPr>
              <w:t>.</w:t>
            </w:r>
          </w:p>
          <w:p w:rsidR="009403DB" w:rsidRPr="005344A0" w:rsidRDefault="009403DB" w:rsidP="00043AB7">
            <w:pPr>
              <w:rPr>
                <w:sz w:val="22"/>
                <w:szCs w:val="22"/>
              </w:rPr>
            </w:pPr>
          </w:p>
        </w:tc>
      </w:tr>
      <w:tr w:rsidR="009403DB" w:rsidRPr="009403DB" w:rsidTr="00043AB7">
        <w:trPr>
          <w:trHeight w:val="45"/>
        </w:trPr>
        <w:tc>
          <w:tcPr>
            <w:tcW w:w="425" w:type="dxa"/>
          </w:tcPr>
          <w:p w:rsidR="009403DB" w:rsidRPr="005344A0" w:rsidRDefault="009403DB" w:rsidP="00043AB7">
            <w:pPr>
              <w:rPr>
                <w:sz w:val="22"/>
                <w:szCs w:val="22"/>
              </w:rPr>
            </w:pPr>
            <w:r w:rsidRPr="005344A0"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:rsidR="009403DB" w:rsidRPr="005344A0" w:rsidRDefault="009403DB" w:rsidP="00043AB7">
            <w:pPr>
              <w:jc w:val="left"/>
              <w:rPr>
                <w:sz w:val="22"/>
                <w:szCs w:val="22"/>
              </w:rPr>
            </w:pPr>
            <w:proofErr w:type="spellStart"/>
            <w:r w:rsidRPr="005344A0">
              <w:rPr>
                <w:sz w:val="22"/>
                <w:szCs w:val="22"/>
              </w:rPr>
              <w:t>Талап</w:t>
            </w:r>
            <w:proofErr w:type="spellEnd"/>
            <w:r w:rsidRPr="005344A0">
              <w:rPr>
                <w:sz w:val="22"/>
                <w:szCs w:val="22"/>
              </w:rPr>
              <w:t xml:space="preserve"> </w:t>
            </w:r>
            <w:proofErr w:type="spellStart"/>
            <w:r w:rsidRPr="005344A0">
              <w:rPr>
                <w:sz w:val="22"/>
                <w:szCs w:val="22"/>
              </w:rPr>
              <w:t>етілетін</w:t>
            </w:r>
            <w:proofErr w:type="spellEnd"/>
            <w:r w:rsidRPr="005344A0">
              <w:rPr>
                <w:sz w:val="22"/>
                <w:szCs w:val="22"/>
              </w:rPr>
              <w:t xml:space="preserve"> </w:t>
            </w:r>
            <w:proofErr w:type="spellStart"/>
            <w:r w:rsidRPr="005344A0">
              <w:rPr>
                <w:sz w:val="22"/>
                <w:szCs w:val="22"/>
              </w:rPr>
              <w:t>сипаттамалардың</w:t>
            </w:r>
            <w:proofErr w:type="spellEnd"/>
            <w:r w:rsidRPr="005344A0">
              <w:rPr>
                <w:sz w:val="22"/>
                <w:szCs w:val="22"/>
              </w:rPr>
              <w:t xml:space="preserve">, </w:t>
            </w:r>
            <w:proofErr w:type="spellStart"/>
            <w:r w:rsidRPr="005344A0">
              <w:rPr>
                <w:sz w:val="22"/>
                <w:szCs w:val="22"/>
              </w:rPr>
              <w:t>параметрлердің</w:t>
            </w:r>
            <w:proofErr w:type="spellEnd"/>
            <w:r w:rsidRPr="005344A0">
              <w:rPr>
                <w:sz w:val="22"/>
                <w:szCs w:val="22"/>
              </w:rPr>
              <w:t xml:space="preserve"> </w:t>
            </w:r>
            <w:proofErr w:type="spellStart"/>
            <w:r w:rsidRPr="005344A0">
              <w:rPr>
                <w:sz w:val="22"/>
                <w:szCs w:val="22"/>
              </w:rPr>
              <w:t>және</w:t>
            </w:r>
            <w:proofErr w:type="spellEnd"/>
            <w:r w:rsidRPr="005344A0">
              <w:rPr>
                <w:sz w:val="22"/>
                <w:szCs w:val="22"/>
              </w:rPr>
              <w:t xml:space="preserve"> </w:t>
            </w:r>
            <w:proofErr w:type="spellStart"/>
            <w:r w:rsidRPr="005344A0">
              <w:rPr>
                <w:sz w:val="22"/>
                <w:szCs w:val="22"/>
              </w:rPr>
              <w:t>өзге</w:t>
            </w:r>
            <w:proofErr w:type="spellEnd"/>
            <w:r w:rsidRPr="005344A0">
              <w:rPr>
                <w:sz w:val="22"/>
                <w:szCs w:val="22"/>
              </w:rPr>
              <w:t xml:space="preserve"> де </w:t>
            </w:r>
            <w:proofErr w:type="spellStart"/>
            <w:r w:rsidRPr="005344A0">
              <w:rPr>
                <w:sz w:val="22"/>
                <w:szCs w:val="22"/>
              </w:rPr>
              <w:t>бастапқы</w:t>
            </w:r>
            <w:proofErr w:type="spellEnd"/>
            <w:r w:rsidRPr="005344A0">
              <w:rPr>
                <w:sz w:val="22"/>
                <w:szCs w:val="22"/>
              </w:rPr>
              <w:t xml:space="preserve"> </w:t>
            </w:r>
            <w:proofErr w:type="spellStart"/>
            <w:r w:rsidRPr="005344A0">
              <w:rPr>
                <w:sz w:val="22"/>
                <w:szCs w:val="22"/>
              </w:rPr>
              <w:t>деректердің</w:t>
            </w:r>
            <w:proofErr w:type="spellEnd"/>
            <w:r w:rsidRPr="005344A0">
              <w:rPr>
                <w:sz w:val="22"/>
                <w:szCs w:val="22"/>
              </w:rPr>
              <w:t xml:space="preserve"> </w:t>
            </w:r>
            <w:proofErr w:type="spellStart"/>
            <w:r w:rsidRPr="005344A0">
              <w:rPr>
                <w:sz w:val="22"/>
                <w:szCs w:val="22"/>
              </w:rPr>
              <w:t>сипаттамасы</w:t>
            </w:r>
            <w:proofErr w:type="spellEnd"/>
            <w:r w:rsidRPr="005344A0">
              <w:rPr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:rsidR="009403DB" w:rsidRPr="005344A0" w:rsidRDefault="009403DB" w:rsidP="00043AB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Металл пластик пішіннен </w:t>
            </w:r>
            <w:r w:rsidRPr="005344A0">
              <w:rPr>
                <w:rFonts w:ascii="Times New Roman" w:hAnsi="Times New Roman" w:cs="Times New Roman"/>
                <w:lang w:val="kk-KZ"/>
              </w:rPr>
              <w:t>витраждар Астана қаласы, Дінмұхамед Қонаев көшесі, 4 үй мекенжайы бойынша</w:t>
            </w:r>
            <w:r>
              <w:rPr>
                <w:rFonts w:ascii="Times New Roman" w:hAnsi="Times New Roman" w:cs="Times New Roman"/>
                <w:lang w:val="kk-KZ"/>
              </w:rPr>
              <w:t xml:space="preserve"> ғимаратта екінші қабатта</w:t>
            </w:r>
            <w:r w:rsidRPr="005344A0">
              <w:rPr>
                <w:rFonts w:ascii="Times New Roman" w:hAnsi="Times New Roman" w:cs="Times New Roman"/>
                <w:lang w:val="kk-KZ"/>
              </w:rPr>
              <w:t xml:space="preserve"> орнатылады. </w:t>
            </w:r>
          </w:p>
          <w:p w:rsidR="009403DB" w:rsidRPr="005344A0" w:rsidRDefault="009403DB" w:rsidP="00043AB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9403DB" w:rsidRPr="005344A0" w:rsidRDefault="009403DB" w:rsidP="00043AB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5344A0">
              <w:rPr>
                <w:rFonts w:ascii="Times New Roman" w:hAnsi="Times New Roman" w:cs="Times New Roman"/>
                <w:lang w:val="kk-KZ"/>
              </w:rPr>
              <w:t xml:space="preserve">1 дана көлемінде металл-пластикалық </w:t>
            </w:r>
            <w:r>
              <w:rPr>
                <w:rFonts w:ascii="Times New Roman" w:hAnsi="Times New Roman" w:cs="Times New Roman"/>
                <w:lang w:val="kk-KZ"/>
              </w:rPr>
              <w:t>пішіннен</w:t>
            </w:r>
            <w:r w:rsidRPr="005344A0">
              <w:rPr>
                <w:rFonts w:ascii="Times New Roman" w:hAnsi="Times New Roman" w:cs="Times New Roman"/>
                <w:lang w:val="kk-KZ"/>
              </w:rPr>
              <w:t xml:space="preserve"> витражды жасау және орнату.</w:t>
            </w:r>
          </w:p>
          <w:p w:rsidR="009403DB" w:rsidRPr="005344A0" w:rsidRDefault="009403DB" w:rsidP="00043AB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5344A0">
              <w:rPr>
                <w:rFonts w:ascii="Times New Roman" w:hAnsi="Times New Roman" w:cs="Times New Roman"/>
                <w:lang w:val="kk-KZ"/>
              </w:rPr>
              <w:t xml:space="preserve">Металл-пластикалық </w:t>
            </w:r>
            <w:r>
              <w:rPr>
                <w:rFonts w:ascii="Times New Roman" w:hAnsi="Times New Roman" w:cs="Times New Roman"/>
                <w:lang w:val="kk-KZ"/>
              </w:rPr>
              <w:t>пішіннің</w:t>
            </w:r>
            <w:r w:rsidRPr="005344A0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габариттері</w:t>
            </w:r>
            <w:r w:rsidRPr="005344A0">
              <w:rPr>
                <w:rFonts w:ascii="Times New Roman" w:hAnsi="Times New Roman" w:cs="Times New Roman"/>
                <w:lang w:val="kk-KZ"/>
              </w:rPr>
              <w:t>:</w:t>
            </w:r>
          </w:p>
          <w:p w:rsidR="009403DB" w:rsidRPr="005344A0" w:rsidRDefault="009403DB" w:rsidP="00043AB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5344A0">
              <w:rPr>
                <w:rFonts w:ascii="Times New Roman" w:hAnsi="Times New Roman" w:cs="Times New Roman"/>
                <w:lang w:val="kk-KZ"/>
              </w:rPr>
              <w:t>биіктігі 3,15 метр,</w:t>
            </w:r>
          </w:p>
          <w:p w:rsidR="009403DB" w:rsidRPr="005344A0" w:rsidRDefault="009403DB" w:rsidP="00043AB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5344A0">
              <w:rPr>
                <w:rFonts w:ascii="Times New Roman" w:hAnsi="Times New Roman" w:cs="Times New Roman"/>
                <w:lang w:val="kk-KZ"/>
              </w:rPr>
              <w:t>ұзындығы 18990 метр,</w:t>
            </w:r>
          </w:p>
          <w:p w:rsidR="009403DB" w:rsidRPr="005344A0" w:rsidRDefault="009403DB" w:rsidP="00043AB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пішіннің</w:t>
            </w:r>
            <w:r w:rsidRPr="005344A0">
              <w:rPr>
                <w:rFonts w:ascii="Times New Roman" w:hAnsi="Times New Roman" w:cs="Times New Roman"/>
                <w:lang w:val="kk-KZ"/>
              </w:rPr>
              <w:t xml:space="preserve"> қалыңдығы 60 мм кем емес.</w:t>
            </w:r>
          </w:p>
          <w:p w:rsidR="009403DB" w:rsidRPr="005344A0" w:rsidRDefault="009403DB" w:rsidP="00043AB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57A2E">
              <w:rPr>
                <w:rFonts w:ascii="Times New Roman" w:hAnsi="Times New Roman" w:cs="Times New Roman"/>
                <w:lang w:val="kk-KZ"/>
              </w:rPr>
              <w:t>Витраж қалыңдығы кемінде 4 мм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657A2E">
              <w:rPr>
                <w:rFonts w:ascii="Times New Roman" w:hAnsi="Times New Roman" w:cs="Times New Roman"/>
                <w:lang w:val="kk-KZ"/>
              </w:rPr>
              <w:t xml:space="preserve">биіктігі бойынша тұтас екі камералы </w:t>
            </w:r>
            <w:r>
              <w:rPr>
                <w:rFonts w:ascii="Times New Roman" w:hAnsi="Times New Roman" w:cs="Times New Roman"/>
                <w:lang w:val="kk-KZ"/>
              </w:rPr>
              <w:t>шыныпакетпен</w:t>
            </w:r>
            <w:r w:rsidRPr="00657A2E">
              <w:rPr>
                <w:rFonts w:ascii="Times New Roman" w:hAnsi="Times New Roman" w:cs="Times New Roman"/>
                <w:lang w:val="kk-KZ"/>
              </w:rPr>
              <w:t xml:space="preserve"> толтырылған, </w:t>
            </w:r>
          </w:p>
          <w:p w:rsidR="009403DB" w:rsidRPr="005344A0" w:rsidRDefault="009403DB" w:rsidP="00043AB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5344A0">
              <w:rPr>
                <w:rFonts w:ascii="Times New Roman" w:hAnsi="Times New Roman" w:cs="Times New Roman"/>
                <w:lang w:val="kk-KZ"/>
              </w:rPr>
              <w:t xml:space="preserve">Түсі </w:t>
            </w:r>
            <w:r>
              <w:rPr>
                <w:rFonts w:ascii="Times New Roman" w:hAnsi="Times New Roman" w:cs="Times New Roman"/>
                <w:lang w:val="kk-KZ"/>
              </w:rPr>
              <w:t>–</w:t>
            </w:r>
            <w:r w:rsidRPr="005344A0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Тапсырыс берушімен келісім бойынша</w:t>
            </w:r>
            <w:r w:rsidRPr="005344A0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9403DB" w:rsidRPr="005344A0" w:rsidRDefault="009403DB" w:rsidP="00043AB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5344A0">
              <w:rPr>
                <w:rFonts w:ascii="Times New Roman" w:hAnsi="Times New Roman" w:cs="Times New Roman"/>
                <w:lang w:val="kk-KZ"/>
              </w:rPr>
              <w:t>Құны</w:t>
            </w:r>
            <w:r>
              <w:rPr>
                <w:rFonts w:ascii="Times New Roman" w:hAnsi="Times New Roman" w:cs="Times New Roman"/>
                <w:lang w:val="kk-KZ"/>
              </w:rPr>
              <w:t xml:space="preserve">на екі камералы шыныпакетпен </w:t>
            </w:r>
            <w:r w:rsidRPr="005344A0">
              <w:rPr>
                <w:rFonts w:ascii="Times New Roman" w:hAnsi="Times New Roman" w:cs="Times New Roman"/>
                <w:lang w:val="kk-KZ"/>
              </w:rPr>
              <w:t xml:space="preserve">толтырылған металл-пластикалық </w:t>
            </w:r>
            <w:r>
              <w:rPr>
                <w:rFonts w:ascii="Times New Roman" w:hAnsi="Times New Roman" w:cs="Times New Roman"/>
                <w:lang w:val="kk-KZ"/>
              </w:rPr>
              <w:t>пішінді дайындау, құрастыру, жеткізу</w:t>
            </w:r>
            <w:r w:rsidRPr="005344A0">
              <w:rPr>
                <w:rFonts w:ascii="Times New Roman" w:hAnsi="Times New Roman" w:cs="Times New Roman"/>
                <w:lang w:val="kk-KZ"/>
              </w:rPr>
              <w:t xml:space="preserve"> және орнат</w:t>
            </w:r>
            <w:r>
              <w:rPr>
                <w:rFonts w:ascii="Times New Roman" w:hAnsi="Times New Roman" w:cs="Times New Roman"/>
                <w:lang w:val="kk-KZ"/>
              </w:rPr>
              <w:t>у</w:t>
            </w:r>
            <w:r w:rsidRPr="005344A0">
              <w:rPr>
                <w:rFonts w:ascii="Times New Roman" w:hAnsi="Times New Roman" w:cs="Times New Roman"/>
                <w:lang w:val="kk-KZ"/>
              </w:rPr>
              <w:t xml:space="preserve">, сондай-ақ </w:t>
            </w:r>
            <w:r>
              <w:rPr>
                <w:rFonts w:ascii="Times New Roman" w:hAnsi="Times New Roman" w:cs="Times New Roman"/>
                <w:lang w:val="kk-KZ"/>
              </w:rPr>
              <w:t>қуыс</w:t>
            </w:r>
            <w:r w:rsidRPr="005344A0">
              <w:rPr>
                <w:rFonts w:ascii="Times New Roman" w:hAnsi="Times New Roman" w:cs="Times New Roman"/>
                <w:lang w:val="kk-KZ"/>
              </w:rPr>
              <w:t xml:space="preserve"> еден белгісінен төмен негізді орнату үшін қажетті жұмыс</w:t>
            </w:r>
            <w:r>
              <w:rPr>
                <w:rFonts w:ascii="Times New Roman" w:hAnsi="Times New Roman" w:cs="Times New Roman"/>
                <w:lang w:val="kk-KZ"/>
              </w:rPr>
              <w:t>тар пен материалдар кіреді</w:t>
            </w:r>
            <w:r w:rsidRPr="005344A0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9403DB" w:rsidRPr="009403DB" w:rsidTr="00043AB7">
        <w:tc>
          <w:tcPr>
            <w:tcW w:w="425" w:type="dxa"/>
          </w:tcPr>
          <w:p w:rsidR="009403DB" w:rsidRPr="005344A0" w:rsidRDefault="009403DB" w:rsidP="00043AB7">
            <w:pPr>
              <w:rPr>
                <w:color w:val="auto"/>
                <w:sz w:val="22"/>
                <w:szCs w:val="22"/>
              </w:rPr>
            </w:pPr>
            <w:r w:rsidRPr="005344A0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545" w:type="dxa"/>
          </w:tcPr>
          <w:p w:rsidR="009403DB" w:rsidRPr="005344A0" w:rsidRDefault="009403DB" w:rsidP="00043AB7">
            <w:pPr>
              <w:rPr>
                <w:color w:val="auto"/>
                <w:sz w:val="22"/>
                <w:szCs w:val="22"/>
              </w:rPr>
            </w:pPr>
            <w:proofErr w:type="spellStart"/>
            <w:r w:rsidRPr="005344A0">
              <w:rPr>
                <w:color w:val="auto"/>
                <w:sz w:val="22"/>
                <w:szCs w:val="22"/>
              </w:rPr>
              <w:t>Орындаушы</w:t>
            </w:r>
            <w:proofErr w:type="spellEnd"/>
            <w:r w:rsidRPr="005344A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44A0">
              <w:rPr>
                <w:color w:val="auto"/>
                <w:sz w:val="22"/>
                <w:szCs w:val="22"/>
              </w:rPr>
              <w:t>жеңімпаз</w:t>
            </w:r>
            <w:proofErr w:type="spellEnd"/>
            <w:r w:rsidRPr="005344A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344A0">
              <w:rPr>
                <w:color w:val="auto"/>
                <w:sz w:val="22"/>
                <w:szCs w:val="22"/>
              </w:rPr>
              <w:t>деп</w:t>
            </w:r>
            <w:proofErr w:type="spellEnd"/>
            <w:proofErr w:type="gramEnd"/>
            <w:r w:rsidRPr="005344A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44A0">
              <w:rPr>
                <w:color w:val="auto"/>
                <w:sz w:val="22"/>
                <w:szCs w:val="22"/>
              </w:rPr>
              <w:t>анықталған</w:t>
            </w:r>
            <w:proofErr w:type="spellEnd"/>
            <w:r w:rsidRPr="005344A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44A0">
              <w:rPr>
                <w:color w:val="auto"/>
                <w:sz w:val="22"/>
                <w:szCs w:val="22"/>
              </w:rPr>
              <w:t>жағдайда</w:t>
            </w:r>
            <w:proofErr w:type="spellEnd"/>
            <w:r w:rsidRPr="005344A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44A0">
              <w:rPr>
                <w:color w:val="auto"/>
                <w:sz w:val="22"/>
                <w:szCs w:val="22"/>
              </w:rPr>
              <w:t>әлеуетті</w:t>
            </w:r>
            <w:proofErr w:type="spellEnd"/>
            <w:r w:rsidRPr="005344A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44A0">
              <w:rPr>
                <w:color w:val="auto"/>
                <w:sz w:val="22"/>
                <w:szCs w:val="22"/>
              </w:rPr>
              <w:t>өнім</w:t>
            </w:r>
            <w:proofErr w:type="spellEnd"/>
            <w:r w:rsidRPr="005344A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44A0">
              <w:rPr>
                <w:color w:val="auto"/>
                <w:sz w:val="22"/>
                <w:szCs w:val="22"/>
              </w:rPr>
              <w:t>берушіге</w:t>
            </w:r>
            <w:proofErr w:type="spellEnd"/>
            <w:r w:rsidRPr="005344A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44A0">
              <w:rPr>
                <w:color w:val="auto"/>
                <w:sz w:val="22"/>
                <w:szCs w:val="22"/>
              </w:rPr>
              <w:t>қойылатын</w:t>
            </w:r>
            <w:proofErr w:type="spellEnd"/>
            <w:r w:rsidRPr="005344A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44A0">
              <w:rPr>
                <w:color w:val="auto"/>
                <w:sz w:val="22"/>
                <w:szCs w:val="22"/>
              </w:rPr>
              <w:t>талаптар</w:t>
            </w:r>
            <w:proofErr w:type="spellEnd"/>
            <w:r w:rsidRPr="005344A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44A0">
              <w:rPr>
                <w:color w:val="auto"/>
                <w:sz w:val="22"/>
                <w:szCs w:val="22"/>
              </w:rPr>
              <w:t>және</w:t>
            </w:r>
            <w:proofErr w:type="spellEnd"/>
            <w:r w:rsidRPr="005344A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44A0">
              <w:rPr>
                <w:color w:val="auto"/>
                <w:sz w:val="22"/>
                <w:szCs w:val="22"/>
              </w:rPr>
              <w:t>онымен</w:t>
            </w:r>
            <w:proofErr w:type="spellEnd"/>
            <w:r w:rsidRPr="005344A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44A0">
              <w:rPr>
                <w:color w:val="auto"/>
                <w:sz w:val="22"/>
                <w:szCs w:val="22"/>
              </w:rPr>
              <w:t>мемлекеттік</w:t>
            </w:r>
            <w:proofErr w:type="spellEnd"/>
            <w:r w:rsidRPr="005344A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44A0">
              <w:rPr>
                <w:color w:val="auto"/>
                <w:sz w:val="22"/>
                <w:szCs w:val="22"/>
              </w:rPr>
              <w:t>сатып</w:t>
            </w:r>
            <w:proofErr w:type="spellEnd"/>
            <w:r w:rsidRPr="005344A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44A0">
              <w:rPr>
                <w:color w:val="auto"/>
                <w:sz w:val="22"/>
                <w:szCs w:val="22"/>
              </w:rPr>
              <w:t>алу</w:t>
            </w:r>
            <w:proofErr w:type="spellEnd"/>
            <w:r w:rsidRPr="005344A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44A0">
              <w:rPr>
                <w:color w:val="auto"/>
                <w:sz w:val="22"/>
                <w:szCs w:val="22"/>
              </w:rPr>
              <w:t>туралы</w:t>
            </w:r>
            <w:proofErr w:type="spellEnd"/>
            <w:r w:rsidRPr="005344A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44A0">
              <w:rPr>
                <w:color w:val="auto"/>
                <w:sz w:val="22"/>
                <w:szCs w:val="22"/>
              </w:rPr>
              <w:t>шарт</w:t>
            </w:r>
            <w:proofErr w:type="spellEnd"/>
            <w:r w:rsidRPr="005344A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44A0">
              <w:rPr>
                <w:color w:val="auto"/>
                <w:sz w:val="22"/>
                <w:szCs w:val="22"/>
              </w:rPr>
              <w:t>жасасу</w:t>
            </w:r>
            <w:proofErr w:type="spellEnd"/>
            <w:r w:rsidRPr="005344A0">
              <w:rPr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5344A0">
              <w:rPr>
                <w:color w:val="auto"/>
                <w:sz w:val="22"/>
                <w:szCs w:val="22"/>
              </w:rPr>
              <w:t>қажет</w:t>
            </w:r>
            <w:proofErr w:type="spellEnd"/>
            <w:r w:rsidRPr="005344A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44A0">
              <w:rPr>
                <w:color w:val="auto"/>
                <w:sz w:val="22"/>
                <w:szCs w:val="22"/>
              </w:rPr>
              <w:t>болған</w:t>
            </w:r>
            <w:proofErr w:type="spellEnd"/>
            <w:r w:rsidRPr="005344A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44A0">
              <w:rPr>
                <w:color w:val="auto"/>
                <w:sz w:val="22"/>
                <w:szCs w:val="22"/>
              </w:rPr>
              <w:t>жағдайда</w:t>
            </w:r>
            <w:proofErr w:type="spellEnd"/>
            <w:r w:rsidRPr="005344A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44A0">
              <w:rPr>
                <w:color w:val="auto"/>
                <w:sz w:val="22"/>
                <w:szCs w:val="22"/>
              </w:rPr>
              <w:t>көрсетіледі</w:t>
            </w:r>
            <w:proofErr w:type="spellEnd"/>
            <w:r w:rsidRPr="005344A0">
              <w:rPr>
                <w:color w:val="auto"/>
                <w:sz w:val="22"/>
                <w:szCs w:val="22"/>
              </w:rPr>
              <w:t>) (</w:t>
            </w:r>
            <w:proofErr w:type="spellStart"/>
            <w:r w:rsidRPr="005344A0">
              <w:rPr>
                <w:color w:val="auto"/>
                <w:sz w:val="22"/>
                <w:szCs w:val="22"/>
              </w:rPr>
              <w:t>Әлеуетті</w:t>
            </w:r>
            <w:proofErr w:type="spellEnd"/>
            <w:r w:rsidRPr="005344A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44A0">
              <w:rPr>
                <w:color w:val="auto"/>
                <w:sz w:val="22"/>
                <w:szCs w:val="22"/>
              </w:rPr>
              <w:t>өнім</w:t>
            </w:r>
            <w:proofErr w:type="spellEnd"/>
            <w:r w:rsidRPr="005344A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44A0">
              <w:rPr>
                <w:color w:val="auto"/>
                <w:sz w:val="22"/>
                <w:szCs w:val="22"/>
              </w:rPr>
              <w:t>берушіні</w:t>
            </w:r>
            <w:proofErr w:type="spellEnd"/>
            <w:r w:rsidRPr="005344A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44A0">
              <w:rPr>
                <w:color w:val="auto"/>
                <w:sz w:val="22"/>
                <w:szCs w:val="22"/>
              </w:rPr>
              <w:t>көрсетілген</w:t>
            </w:r>
            <w:proofErr w:type="spellEnd"/>
            <w:r w:rsidRPr="005344A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44A0">
              <w:rPr>
                <w:color w:val="auto"/>
                <w:sz w:val="22"/>
                <w:szCs w:val="22"/>
              </w:rPr>
              <w:t>мәліметтерді</w:t>
            </w:r>
            <w:proofErr w:type="spellEnd"/>
            <w:r w:rsidRPr="005344A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44A0">
              <w:rPr>
                <w:color w:val="auto"/>
                <w:sz w:val="22"/>
                <w:szCs w:val="22"/>
              </w:rPr>
              <w:t>көрсетпегені</w:t>
            </w:r>
            <w:proofErr w:type="spellEnd"/>
            <w:r w:rsidRPr="005344A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44A0">
              <w:rPr>
                <w:color w:val="auto"/>
                <w:sz w:val="22"/>
                <w:szCs w:val="22"/>
              </w:rPr>
              <w:t>немесе</w:t>
            </w:r>
            <w:proofErr w:type="spellEnd"/>
            <w:r w:rsidRPr="005344A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44A0">
              <w:rPr>
                <w:color w:val="auto"/>
                <w:sz w:val="22"/>
                <w:szCs w:val="22"/>
              </w:rPr>
              <w:t>бермегені</w:t>
            </w:r>
            <w:proofErr w:type="spellEnd"/>
            <w:r w:rsidRPr="005344A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44A0">
              <w:rPr>
                <w:color w:val="auto"/>
                <w:sz w:val="22"/>
                <w:szCs w:val="22"/>
              </w:rPr>
              <w:t>үшін</w:t>
            </w:r>
            <w:proofErr w:type="spellEnd"/>
            <w:r w:rsidRPr="005344A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44A0">
              <w:rPr>
                <w:color w:val="auto"/>
                <w:sz w:val="22"/>
                <w:szCs w:val="22"/>
              </w:rPr>
              <w:t>қабылдамауға</w:t>
            </w:r>
            <w:proofErr w:type="spellEnd"/>
            <w:r w:rsidRPr="005344A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44A0">
              <w:rPr>
                <w:color w:val="auto"/>
                <w:sz w:val="22"/>
                <w:szCs w:val="22"/>
              </w:rPr>
              <w:t>жол</w:t>
            </w:r>
            <w:proofErr w:type="spellEnd"/>
            <w:r w:rsidRPr="005344A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44A0">
              <w:rPr>
                <w:color w:val="auto"/>
                <w:sz w:val="22"/>
                <w:szCs w:val="22"/>
              </w:rPr>
              <w:t>берілмейді</w:t>
            </w:r>
            <w:proofErr w:type="spellEnd"/>
            <w:r w:rsidRPr="005344A0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6237" w:type="dxa"/>
          </w:tcPr>
          <w:p w:rsidR="009403DB" w:rsidRDefault="009403DB" w:rsidP="00043AB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39146F">
              <w:rPr>
                <w:rFonts w:ascii="Times New Roman" w:hAnsi="Times New Roman" w:cs="Times New Roman"/>
                <w:lang w:val="kk-KZ"/>
              </w:rPr>
              <w:t xml:space="preserve">епілдік мерзімі кезеңінде </w:t>
            </w:r>
            <w:r>
              <w:rPr>
                <w:rFonts w:ascii="Times New Roman" w:hAnsi="Times New Roman" w:cs="Times New Roman"/>
                <w:lang w:val="kk-KZ"/>
              </w:rPr>
              <w:t>ж</w:t>
            </w:r>
            <w:r w:rsidRPr="0039146F">
              <w:rPr>
                <w:rFonts w:ascii="Times New Roman" w:hAnsi="Times New Roman" w:cs="Times New Roman"/>
                <w:lang w:val="kk-KZ"/>
              </w:rPr>
              <w:t xml:space="preserve">иынтықтауыштар істен шыққан жағдайда, </w:t>
            </w:r>
            <w:r>
              <w:rPr>
                <w:rFonts w:ascii="Times New Roman" w:hAnsi="Times New Roman" w:cs="Times New Roman"/>
                <w:lang w:val="kk-KZ"/>
              </w:rPr>
              <w:t>Жеткізуші</w:t>
            </w:r>
            <w:r w:rsidRPr="0039146F">
              <w:rPr>
                <w:rFonts w:ascii="Times New Roman" w:hAnsi="Times New Roman" w:cs="Times New Roman"/>
                <w:lang w:val="kk-KZ"/>
              </w:rPr>
              <w:t xml:space="preserve"> 10 күнтізбелік күн ішінде ақаулықты өз есебінен жоюға міндетті.</w:t>
            </w:r>
          </w:p>
          <w:p w:rsidR="009403DB" w:rsidRPr="005344A0" w:rsidRDefault="009403DB" w:rsidP="00043AB7">
            <w:pPr>
              <w:pStyle w:val="a4"/>
              <w:rPr>
                <w:lang w:val="kk-KZ"/>
              </w:rPr>
            </w:pPr>
            <w:r w:rsidRPr="005344A0">
              <w:rPr>
                <w:rFonts w:ascii="Times New Roman" w:hAnsi="Times New Roman" w:cs="Times New Roman"/>
                <w:lang w:val="kk-KZ"/>
              </w:rPr>
              <w:t>Өндіріс, шығын материалдары, қажетті құрал-жабдықтар</w:t>
            </w:r>
            <w:r>
              <w:rPr>
                <w:rFonts w:ascii="Times New Roman" w:hAnsi="Times New Roman" w:cs="Times New Roman"/>
                <w:lang w:val="kk-KZ"/>
              </w:rPr>
              <w:t>, жеткізу, өлшеулер, демонтаж</w:t>
            </w:r>
            <w:r w:rsidRPr="005344A0">
              <w:rPr>
                <w:rFonts w:ascii="Times New Roman" w:hAnsi="Times New Roman" w:cs="Times New Roman"/>
                <w:lang w:val="kk-KZ"/>
              </w:rPr>
              <w:t xml:space="preserve">, монтаждау, сондай-ақ барлық </w:t>
            </w:r>
            <w:r>
              <w:rPr>
                <w:rFonts w:ascii="Times New Roman" w:hAnsi="Times New Roman" w:cs="Times New Roman"/>
                <w:lang w:val="kk-KZ"/>
              </w:rPr>
              <w:t xml:space="preserve">ілеспе қызметтер </w:t>
            </w:r>
            <w:r w:rsidRPr="005344A0">
              <w:rPr>
                <w:rFonts w:ascii="Times New Roman" w:hAnsi="Times New Roman" w:cs="Times New Roman"/>
                <w:lang w:val="kk-KZ"/>
              </w:rPr>
              <w:t>шарттың жалпы құнына кіреді</w:t>
            </w:r>
            <w:r w:rsidRPr="0039146F">
              <w:rPr>
                <w:lang w:val="kk-KZ"/>
              </w:rPr>
              <w:t xml:space="preserve"> </w:t>
            </w:r>
            <w:r w:rsidRPr="0039146F">
              <w:rPr>
                <w:rFonts w:ascii="Times New Roman" w:hAnsi="Times New Roman" w:cs="Times New Roman"/>
                <w:lang w:val="kk-KZ"/>
              </w:rPr>
              <w:t>Жеткізуші тазалықты қамтамасыз етеді және монтаждау жұмыстарынан кейін қоқыс қалдықтарын</w:t>
            </w:r>
            <w:r>
              <w:rPr>
                <w:rFonts w:ascii="Times New Roman" w:hAnsi="Times New Roman" w:cs="Times New Roman"/>
                <w:lang w:val="kk-KZ"/>
              </w:rPr>
              <w:t xml:space="preserve"> шығаруды жүргізеді.</w:t>
            </w:r>
          </w:p>
        </w:tc>
      </w:tr>
    </w:tbl>
    <w:p w:rsidR="00090DBB" w:rsidRPr="009403DB" w:rsidRDefault="00090DBB">
      <w:pPr>
        <w:rPr>
          <w:lang w:val="kk-KZ"/>
        </w:rPr>
      </w:pPr>
    </w:p>
    <w:sectPr w:rsidR="00090DBB" w:rsidRPr="0094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DB"/>
    <w:rsid w:val="00090DBB"/>
    <w:rsid w:val="0094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D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03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D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03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2022-11-16T05:43:00Z</dcterms:created>
  <dcterms:modified xsi:type="dcterms:W3CDTF">2022-11-16T05:43:00Z</dcterms:modified>
</cp:coreProperties>
</file>