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D8" w:rsidRDefault="00823ED8" w:rsidP="00823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1EB1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bookmarkStart w:id="0" w:name="_GoBack"/>
      <w:r w:rsidRPr="008446C7">
        <w:rPr>
          <w:rFonts w:ascii="Times New Roman" w:hAnsi="Times New Roman" w:cs="Times New Roman"/>
          <w:b/>
          <w:sz w:val="24"/>
          <w:szCs w:val="24"/>
          <w:lang w:val="kk-KZ"/>
        </w:rPr>
        <w:t>Деректерді сақтау жүйесі</w:t>
      </w:r>
      <w:bookmarkEnd w:id="0"/>
      <w:r w:rsidRPr="00CD1E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</w:p>
    <w:p w:rsidR="00823ED8" w:rsidRPr="00CD1EB1" w:rsidRDefault="00823ED8" w:rsidP="00823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1EB1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сатып алу бойынша техникалық ерекшелік</w:t>
      </w:r>
    </w:p>
    <w:p w:rsidR="00823ED8" w:rsidRPr="00B90FB3" w:rsidRDefault="00823ED8" w:rsidP="00823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1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823ED8" w:rsidRPr="008A2862" w:rsidTr="002A41E5">
        <w:tc>
          <w:tcPr>
            <w:tcW w:w="425" w:type="dxa"/>
          </w:tcPr>
          <w:p w:rsidR="00823ED8" w:rsidRPr="008A2862" w:rsidRDefault="00823ED8" w:rsidP="002A41E5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5" w:type="dxa"/>
          </w:tcPr>
          <w:p w:rsidR="00823ED8" w:rsidRPr="008A2862" w:rsidRDefault="00823ED8" w:rsidP="002A41E5">
            <w:pPr>
              <w:rPr>
                <w:rFonts w:ascii="Times New Roman" w:hAnsi="Times New Roman" w:cs="Times New Roman"/>
              </w:rPr>
            </w:pPr>
            <w:proofErr w:type="spellStart"/>
            <w:r w:rsidRPr="008A2862">
              <w:rPr>
                <w:rFonts w:ascii="Times New Roman" w:hAnsi="Times New Roman" w:cs="Times New Roman"/>
              </w:rPr>
              <w:t>Бө</w:t>
            </w:r>
            <w:proofErr w:type="gramStart"/>
            <w:r w:rsidRPr="008A2862">
              <w:rPr>
                <w:rFonts w:ascii="Times New Roman" w:hAnsi="Times New Roman" w:cs="Times New Roman"/>
              </w:rPr>
              <w:t>л</w:t>
            </w:r>
            <w:proofErr w:type="gramEnd"/>
            <w:r w:rsidRPr="008A2862">
              <w:rPr>
                <w:rFonts w:ascii="Times New Roman" w:hAnsi="Times New Roman" w:cs="Times New Roman"/>
              </w:rPr>
              <w:t>ім</w:t>
            </w:r>
            <w:proofErr w:type="spellEnd"/>
          </w:p>
        </w:tc>
        <w:tc>
          <w:tcPr>
            <w:tcW w:w="6379" w:type="dxa"/>
          </w:tcPr>
          <w:p w:rsidR="00823ED8" w:rsidRPr="008A2862" w:rsidRDefault="00823ED8" w:rsidP="002A41E5">
            <w:pPr>
              <w:rPr>
                <w:rFonts w:ascii="Times New Roman" w:hAnsi="Times New Roman" w:cs="Times New Roman"/>
              </w:rPr>
            </w:pPr>
            <w:proofErr w:type="spellStart"/>
            <w:r w:rsidRPr="008A2862">
              <w:rPr>
                <w:rFonts w:ascii="Times New Roman" w:hAnsi="Times New Roman" w:cs="Times New Roman"/>
              </w:rPr>
              <w:t>Талаптар</w:t>
            </w:r>
            <w:proofErr w:type="spellEnd"/>
          </w:p>
        </w:tc>
      </w:tr>
      <w:tr w:rsidR="00823ED8" w:rsidRPr="008A2862" w:rsidTr="002A41E5">
        <w:tc>
          <w:tcPr>
            <w:tcW w:w="425" w:type="dxa"/>
          </w:tcPr>
          <w:p w:rsidR="00823ED8" w:rsidRPr="008A2862" w:rsidRDefault="00823ED8" w:rsidP="002A41E5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</w:tcPr>
          <w:p w:rsidR="00823ED8" w:rsidRPr="008A2862" w:rsidRDefault="00823ED8" w:rsidP="002A41E5">
            <w:pPr>
              <w:rPr>
                <w:rFonts w:ascii="Times New Roman" w:hAnsi="Times New Roman" w:cs="Times New Roman"/>
              </w:rPr>
            </w:pPr>
            <w:proofErr w:type="spellStart"/>
            <w:r w:rsidRPr="008A2862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2862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олар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8A2862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2862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және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8A2862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2862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2862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8A2862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2862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2862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және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пайдаланушылық</w:t>
            </w:r>
            <w:proofErr w:type="spellEnd"/>
          </w:p>
          <w:p w:rsidR="00823ED8" w:rsidRPr="008A2862" w:rsidRDefault="00823ED8" w:rsidP="002A41E5">
            <w:pPr>
              <w:rPr>
                <w:rFonts w:ascii="Times New Roman" w:hAnsi="Times New Roman" w:cs="Times New Roman"/>
              </w:rPr>
            </w:pPr>
            <w:proofErr w:type="spellStart"/>
            <w:r w:rsidRPr="008A2862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8A28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823ED8" w:rsidRPr="008A2862" w:rsidRDefault="00823ED8" w:rsidP="002A41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МЕМСТ</w:t>
            </w:r>
            <w:r w:rsidRPr="008A2862">
              <w:rPr>
                <w:rFonts w:ascii="Times New Roman" w:hAnsi="Times New Roman" w:cs="Times New Roman"/>
              </w:rPr>
              <w:t xml:space="preserve"> IEC 60950-1-2014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Ақпараттық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технологиялар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жабдықтары</w:t>
            </w:r>
            <w:proofErr w:type="spellEnd"/>
            <w:proofErr w:type="gramStart"/>
            <w:r w:rsidRPr="008A2862">
              <w:rPr>
                <w:rFonts w:ascii="Times New Roman" w:hAnsi="Times New Roman" w:cs="Times New Roman"/>
              </w:rPr>
              <w:t>.</w:t>
            </w:r>
            <w:proofErr w:type="gram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Қ</w:t>
            </w:r>
            <w:proofErr w:type="gramStart"/>
            <w:r w:rsidRPr="008A2862">
              <w:rPr>
                <w:rFonts w:ascii="Times New Roman" w:hAnsi="Times New Roman" w:cs="Times New Roman"/>
              </w:rPr>
              <w:t>а</w:t>
            </w:r>
            <w:proofErr w:type="gramEnd"/>
            <w:r w:rsidRPr="008A2862">
              <w:rPr>
                <w:rFonts w:ascii="Times New Roman" w:hAnsi="Times New Roman" w:cs="Times New Roman"/>
              </w:rPr>
              <w:t>уіпсіздік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талаптары</w:t>
            </w:r>
            <w:proofErr w:type="spellEnd"/>
            <w:r w:rsidRPr="008A2862">
              <w:rPr>
                <w:rFonts w:ascii="Times New Roman" w:hAnsi="Times New Roman" w:cs="Times New Roman"/>
              </w:rPr>
              <w:t>.</w:t>
            </w:r>
          </w:p>
        </w:tc>
      </w:tr>
      <w:tr w:rsidR="00823ED8" w:rsidRPr="008A2862" w:rsidTr="002A41E5">
        <w:tc>
          <w:tcPr>
            <w:tcW w:w="425" w:type="dxa"/>
          </w:tcPr>
          <w:p w:rsidR="00823ED8" w:rsidRPr="008A2862" w:rsidRDefault="00823ED8" w:rsidP="002A41E5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</w:tcPr>
          <w:p w:rsidR="00823ED8" w:rsidRPr="008A2862" w:rsidRDefault="00823ED8" w:rsidP="002A41E5">
            <w:pPr>
              <w:rPr>
                <w:rFonts w:ascii="Times New Roman" w:hAnsi="Times New Roman" w:cs="Times New Roman"/>
              </w:rPr>
            </w:pPr>
            <w:proofErr w:type="spellStart"/>
            <w:r w:rsidRPr="008A2862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823ED8" w:rsidRPr="008A2862" w:rsidRDefault="00823ED8" w:rsidP="002A41E5">
            <w:pPr>
              <w:rPr>
                <w:rFonts w:ascii="Times New Roman" w:hAnsi="Times New Roman" w:cs="Times New Roman"/>
                <w:lang w:val="kk-KZ"/>
              </w:rPr>
            </w:pPr>
            <w:r w:rsidRPr="008A2862">
              <w:rPr>
                <w:rFonts w:ascii="Times New Roman" w:hAnsi="Times New Roman" w:cs="Times New Roman"/>
              </w:rPr>
              <w:t>2021</w:t>
            </w:r>
          </w:p>
        </w:tc>
      </w:tr>
      <w:tr w:rsidR="00823ED8" w:rsidRPr="008A2862" w:rsidTr="002A41E5">
        <w:tc>
          <w:tcPr>
            <w:tcW w:w="425" w:type="dxa"/>
          </w:tcPr>
          <w:p w:rsidR="00823ED8" w:rsidRPr="008A2862" w:rsidRDefault="00823ED8" w:rsidP="002A41E5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</w:tcPr>
          <w:p w:rsidR="00823ED8" w:rsidRPr="008A2862" w:rsidRDefault="00823ED8" w:rsidP="002A41E5">
            <w:pPr>
              <w:rPr>
                <w:rFonts w:ascii="Times New Roman" w:hAnsi="Times New Roman" w:cs="Times New Roman"/>
              </w:rPr>
            </w:pPr>
            <w:proofErr w:type="spellStart"/>
            <w:r w:rsidRPr="008A2862">
              <w:rPr>
                <w:rFonts w:ascii="Times New Roman" w:hAnsi="Times New Roman" w:cs="Times New Roman"/>
              </w:rPr>
              <w:t>Кепілді</w:t>
            </w:r>
            <w:proofErr w:type="gramStart"/>
            <w:r w:rsidRPr="008A2862">
              <w:rPr>
                <w:rFonts w:ascii="Times New Roman" w:hAnsi="Times New Roman" w:cs="Times New Roman"/>
              </w:rPr>
              <w:t>к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мерз</w:t>
            </w:r>
            <w:proofErr w:type="gramEnd"/>
            <w:r w:rsidRPr="008A2862">
              <w:rPr>
                <w:rFonts w:ascii="Times New Roman" w:hAnsi="Times New Roman" w:cs="Times New Roman"/>
              </w:rPr>
              <w:t>імі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A2862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8A28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823ED8" w:rsidRPr="008A2862" w:rsidRDefault="00823ED8" w:rsidP="002A41E5">
            <w:pPr>
              <w:rPr>
                <w:rFonts w:ascii="Times New Roman" w:hAnsi="Times New Roman" w:cs="Times New Roman"/>
                <w:lang w:val="kk-KZ"/>
              </w:rPr>
            </w:pPr>
            <w:r w:rsidRPr="008A2862">
              <w:rPr>
                <w:rFonts w:ascii="Times New Roman" w:hAnsi="Times New Roman" w:cs="Times New Roman"/>
              </w:rPr>
              <w:t>12</w:t>
            </w:r>
          </w:p>
        </w:tc>
      </w:tr>
      <w:tr w:rsidR="00823ED8" w:rsidRPr="00823ED8" w:rsidTr="002A41E5">
        <w:trPr>
          <w:trHeight w:val="58"/>
        </w:trPr>
        <w:tc>
          <w:tcPr>
            <w:tcW w:w="425" w:type="dxa"/>
          </w:tcPr>
          <w:p w:rsidR="00823ED8" w:rsidRPr="008A2862" w:rsidRDefault="00823ED8" w:rsidP="002A41E5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</w:tcPr>
          <w:p w:rsidR="00823ED8" w:rsidRPr="008A2862" w:rsidRDefault="00823ED8" w:rsidP="002A41E5">
            <w:pPr>
              <w:rPr>
                <w:rFonts w:ascii="Times New Roman" w:hAnsi="Times New Roman" w:cs="Times New Roman"/>
              </w:rPr>
            </w:pPr>
            <w:proofErr w:type="spellStart"/>
            <w:r w:rsidRPr="008A2862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2862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2862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2862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proofErr w:type="gramStart"/>
            <w:r w:rsidRPr="008A2862">
              <w:rPr>
                <w:rFonts w:ascii="Times New Roman" w:hAnsi="Times New Roman" w:cs="Times New Roman"/>
              </w:rPr>
              <w:t>бас</w:t>
            </w:r>
            <w:proofErr w:type="gramEnd"/>
            <w:r w:rsidRPr="008A2862">
              <w:rPr>
                <w:rFonts w:ascii="Times New Roman" w:hAnsi="Times New Roman" w:cs="Times New Roman"/>
              </w:rPr>
              <w:t>қа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8A2862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</w:p>
          <w:p w:rsidR="00823ED8" w:rsidRPr="008A2862" w:rsidRDefault="00823ED8" w:rsidP="002A41E5">
            <w:pPr>
              <w:rPr>
                <w:rFonts w:ascii="Times New Roman" w:hAnsi="Times New Roman" w:cs="Times New Roman"/>
              </w:rPr>
            </w:pPr>
            <w:proofErr w:type="spellStart"/>
            <w:r w:rsidRPr="008A2862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823ED8" w:rsidRPr="008A2862" w:rsidRDefault="00823ED8" w:rsidP="002A41E5">
            <w:pPr>
              <w:rPr>
                <w:rFonts w:ascii="Times New Roman" w:hAnsi="Times New Roman" w:cs="Times New Roman"/>
                <w:lang w:val="kk-KZ"/>
              </w:rPr>
            </w:pPr>
            <w:r w:rsidRPr="00E01149">
              <w:rPr>
                <w:rFonts w:ascii="Times New Roman" w:hAnsi="Times New Roman" w:cs="Times New Roman"/>
                <w:b/>
                <w:lang w:val="kk-KZ"/>
              </w:rPr>
              <w:t>Контроллерлер интерфейстері:</w:t>
            </w:r>
            <w:r w:rsidRPr="008A2862">
              <w:rPr>
                <w:rFonts w:ascii="Times New Roman" w:hAnsi="Times New Roman" w:cs="Times New Roman"/>
                <w:lang w:val="kk-KZ"/>
              </w:rPr>
              <w:t xml:space="preserve"> HD Mini SAS кеңейтудің кемінде 1 порты; жүйені қашықтықтан басқару үшін кемінде 1 Ethernet порты; </w:t>
            </w:r>
            <w:r>
              <w:rPr>
                <w:rFonts w:ascii="Times New Roman" w:hAnsi="Times New Roman" w:cs="Times New Roman"/>
                <w:lang w:val="kk-KZ"/>
              </w:rPr>
              <w:t>тізбектеп</w:t>
            </w:r>
            <w:r w:rsidRPr="008A2862">
              <w:rPr>
                <w:rFonts w:ascii="Times New Roman" w:hAnsi="Times New Roman" w:cs="Times New Roman"/>
                <w:lang w:val="kk-KZ"/>
              </w:rPr>
              <w:t xml:space="preserve"> қосу үшін кемінде 1 USB порты; сервистік қызмет көрсету үшін кемінде 1 USB порты; хосттарға қосылу үшін кемінде 4 SAS порты.</w:t>
            </w:r>
          </w:p>
          <w:p w:rsidR="00823ED8" w:rsidRPr="008A2862" w:rsidRDefault="00823ED8" w:rsidP="002A41E5">
            <w:pPr>
              <w:rPr>
                <w:rFonts w:ascii="Times New Roman" w:hAnsi="Times New Roman" w:cs="Times New Roman"/>
                <w:lang w:val="kk-KZ"/>
              </w:rPr>
            </w:pPr>
            <w:r w:rsidRPr="00E01149">
              <w:rPr>
                <w:rFonts w:ascii="Times New Roman" w:hAnsi="Times New Roman" w:cs="Times New Roman"/>
                <w:b/>
                <w:lang w:val="kk-KZ"/>
              </w:rPr>
              <w:t>Шассиге қойылатын талаптар:</w:t>
            </w:r>
            <w:r w:rsidRPr="008A2862">
              <w:rPr>
                <w:rFonts w:ascii="Times New Roman" w:hAnsi="Times New Roman" w:cs="Times New Roman"/>
                <w:lang w:val="kk-KZ"/>
              </w:rPr>
              <w:t xml:space="preserve"> стандартты серверлік тірекке орнатуға арналған форма-фактор, биіктігі 2U артық емес</w:t>
            </w:r>
          </w:p>
          <w:p w:rsidR="00823ED8" w:rsidRPr="008A2862" w:rsidRDefault="00823ED8" w:rsidP="002A41E5">
            <w:pPr>
              <w:rPr>
                <w:rFonts w:ascii="Times New Roman" w:hAnsi="Times New Roman" w:cs="Times New Roman"/>
                <w:lang w:val="kk-KZ"/>
              </w:rPr>
            </w:pPr>
            <w:r w:rsidRPr="008A2862">
              <w:rPr>
                <w:rFonts w:ascii="Times New Roman" w:hAnsi="Times New Roman" w:cs="Times New Roman"/>
                <w:lang w:val="kk-KZ"/>
              </w:rPr>
              <w:t>Контроллерлер: кемінде 2 дана, олардың әрқайсысында кемінде 12 ГБ SAS кем дегенде 4 порт болуы керек.</w:t>
            </w:r>
          </w:p>
          <w:p w:rsidR="00823ED8" w:rsidRDefault="00823ED8" w:rsidP="002A41E5">
            <w:pPr>
              <w:rPr>
                <w:rFonts w:ascii="Times New Roman" w:hAnsi="Times New Roman" w:cs="Times New Roman"/>
                <w:lang w:val="kk-KZ"/>
              </w:rPr>
            </w:pPr>
            <w:r w:rsidRPr="0081008D">
              <w:rPr>
                <w:rFonts w:ascii="Times New Roman" w:hAnsi="Times New Roman" w:cs="Times New Roman"/>
                <w:lang w:val="kk-KZ"/>
              </w:rPr>
              <w:t>Қолдау көрсетілетін жедел жады</w:t>
            </w:r>
            <w:r>
              <w:rPr>
                <w:rFonts w:ascii="Times New Roman" w:hAnsi="Times New Roman" w:cs="Times New Roman"/>
                <w:lang w:val="kk-KZ"/>
              </w:rPr>
              <w:t xml:space="preserve"> көлемі</w:t>
            </w:r>
            <w:r w:rsidRPr="0081008D">
              <w:rPr>
                <w:rFonts w:ascii="Times New Roman" w:hAnsi="Times New Roman" w:cs="Times New Roman"/>
                <w:lang w:val="kk-KZ"/>
              </w:rPr>
              <w:t>:</w:t>
            </w:r>
            <w:r w:rsidRPr="008A2862">
              <w:rPr>
                <w:rFonts w:ascii="Times New Roman" w:hAnsi="Times New Roman" w:cs="Times New Roman"/>
                <w:lang w:val="kk-KZ"/>
              </w:rPr>
              <w:t xml:space="preserve"> контроллерге кемінде 16 Гб.</w:t>
            </w:r>
          </w:p>
          <w:p w:rsidR="00823ED8" w:rsidRPr="003C4432" w:rsidRDefault="00823ED8" w:rsidP="002A41E5">
            <w:pPr>
              <w:rPr>
                <w:rFonts w:ascii="Times New Roman" w:hAnsi="Times New Roman" w:cs="Times New Roman"/>
                <w:lang w:val="kk-KZ"/>
              </w:rPr>
            </w:pPr>
            <w:r w:rsidRPr="006E7A36">
              <w:rPr>
                <w:rFonts w:ascii="Times New Roman" w:hAnsi="Times New Roman" w:cs="Times New Roman"/>
                <w:b/>
                <w:lang w:val="kk-KZ"/>
              </w:rPr>
              <w:t>Дискілік кеңейту сөрелері:</w:t>
            </w:r>
            <w:r w:rsidRPr="003C4432">
              <w:rPr>
                <w:rFonts w:ascii="Times New Roman" w:hAnsi="Times New Roman" w:cs="Times New Roman"/>
                <w:lang w:val="kk-KZ"/>
              </w:rPr>
              <w:t xml:space="preserve"> дискілік сөрелердің </w:t>
            </w:r>
            <w:r>
              <w:rPr>
                <w:rFonts w:ascii="Times New Roman" w:hAnsi="Times New Roman" w:cs="Times New Roman"/>
                <w:lang w:val="kk-KZ"/>
              </w:rPr>
              <w:t>ДСЖ</w:t>
            </w:r>
            <w:r w:rsidRPr="003C4432">
              <w:rPr>
                <w:rFonts w:ascii="Times New Roman" w:hAnsi="Times New Roman" w:cs="Times New Roman"/>
                <w:lang w:val="kk-KZ"/>
              </w:rPr>
              <w:t xml:space="preserve"> контроллерлеріне </w:t>
            </w:r>
            <w:r>
              <w:rPr>
                <w:rFonts w:ascii="Times New Roman" w:hAnsi="Times New Roman" w:cs="Times New Roman"/>
                <w:lang w:val="kk-KZ"/>
              </w:rPr>
              <w:t>бұзылуға</w:t>
            </w:r>
            <w:r w:rsidRPr="003C4432">
              <w:rPr>
                <w:rFonts w:ascii="Times New Roman" w:hAnsi="Times New Roman" w:cs="Times New Roman"/>
                <w:lang w:val="kk-KZ"/>
              </w:rPr>
              <w:t xml:space="preserve"> төзімді қосылуын қолдау керек. Диск сөрелері қатты дискілерді ыстық ауыстыруды қолдауы керек. Әр диск сөресінде қайталанатын қуат көздері, желдеткіштер, енгізу-шығару модульдері болуы керек.</w:t>
            </w:r>
          </w:p>
          <w:p w:rsidR="00823ED8" w:rsidRPr="003C4432" w:rsidRDefault="00823ED8" w:rsidP="002A41E5">
            <w:pPr>
              <w:rPr>
                <w:rFonts w:ascii="Times New Roman" w:hAnsi="Times New Roman" w:cs="Times New Roman"/>
                <w:lang w:val="kk-KZ"/>
              </w:rPr>
            </w:pPr>
            <w:r w:rsidRPr="003C4432">
              <w:rPr>
                <w:rFonts w:ascii="Times New Roman" w:hAnsi="Times New Roman" w:cs="Times New Roman"/>
                <w:lang w:val="kk-KZ"/>
              </w:rPr>
              <w:t xml:space="preserve">Деректерді қорғау: кемінде </w:t>
            </w:r>
            <w:r w:rsidRPr="006E7A36">
              <w:rPr>
                <w:rFonts w:ascii="Times New Roman" w:hAnsi="Times New Roman" w:cs="Times New Roman"/>
                <w:lang w:val="kk-KZ"/>
              </w:rPr>
              <w:t>0, 1, 5, 6, 10, 50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C4432">
              <w:rPr>
                <w:rFonts w:ascii="Times New Roman" w:hAnsi="Times New Roman" w:cs="Times New Roman"/>
                <w:lang w:val="kk-KZ"/>
              </w:rPr>
              <w:t>RAID деңгейлерін қолдау.</w:t>
            </w:r>
          </w:p>
          <w:p w:rsidR="00823ED8" w:rsidRPr="003C4432" w:rsidRDefault="00823ED8" w:rsidP="002A41E5">
            <w:pPr>
              <w:rPr>
                <w:rFonts w:ascii="Times New Roman" w:hAnsi="Times New Roman" w:cs="Times New Roman"/>
                <w:lang w:val="kk-KZ"/>
              </w:rPr>
            </w:pPr>
            <w:r w:rsidRPr="003C4432">
              <w:rPr>
                <w:rFonts w:ascii="Times New Roman" w:hAnsi="Times New Roman" w:cs="Times New Roman"/>
                <w:lang w:val="kk-KZ"/>
              </w:rPr>
              <w:t xml:space="preserve">Контроллердің жұмыс режимі: </w:t>
            </w:r>
            <w:r>
              <w:rPr>
                <w:rFonts w:ascii="Times New Roman" w:hAnsi="Times New Roman" w:cs="Times New Roman"/>
                <w:lang w:val="kk-KZ"/>
              </w:rPr>
              <w:t>резервтеу</w:t>
            </w:r>
            <w:r w:rsidRPr="003C4432">
              <w:rPr>
                <w:rFonts w:ascii="Times New Roman" w:hAnsi="Times New Roman" w:cs="Times New Roman"/>
                <w:lang w:val="kk-KZ"/>
              </w:rPr>
              <w:t xml:space="preserve"> жә</w:t>
            </w:r>
            <w:r>
              <w:rPr>
                <w:rFonts w:ascii="Times New Roman" w:hAnsi="Times New Roman" w:cs="Times New Roman"/>
                <w:lang w:val="kk-KZ"/>
              </w:rPr>
              <w:t xml:space="preserve">не ыстық ауыстыру мүмкіндігімен </w:t>
            </w:r>
            <w:r w:rsidRPr="006E7A36">
              <w:rPr>
                <w:rFonts w:ascii="Times New Roman" w:hAnsi="Times New Roman" w:cs="Times New Roman"/>
                <w:lang w:val="kk-KZ"/>
              </w:rPr>
              <w:t>Active-Active</w:t>
            </w:r>
            <w:r w:rsidRPr="003C4432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823ED8" w:rsidRPr="003C4432" w:rsidRDefault="00823ED8" w:rsidP="002A41E5">
            <w:pPr>
              <w:rPr>
                <w:rFonts w:ascii="Times New Roman" w:hAnsi="Times New Roman" w:cs="Times New Roman"/>
                <w:lang w:val="kk-KZ"/>
              </w:rPr>
            </w:pPr>
            <w:r w:rsidRPr="003C4432">
              <w:rPr>
                <w:rFonts w:ascii="Times New Roman" w:hAnsi="Times New Roman" w:cs="Times New Roman"/>
                <w:lang w:val="kk-KZ"/>
              </w:rPr>
              <w:t>Қоректендіру блогы: кемінде 2 дана. Әрқайсысының</w:t>
            </w:r>
            <w:r>
              <w:rPr>
                <w:rFonts w:ascii="Times New Roman" w:hAnsi="Times New Roman" w:cs="Times New Roman"/>
                <w:lang w:val="kk-KZ"/>
              </w:rPr>
              <w:t xml:space="preserve"> қуаты кемінде  550 Вт, ыстық </w:t>
            </w:r>
            <w:r w:rsidRPr="003C4432">
              <w:rPr>
                <w:rFonts w:ascii="Times New Roman" w:hAnsi="Times New Roman" w:cs="Times New Roman"/>
                <w:lang w:val="kk-KZ"/>
              </w:rPr>
              <w:t>ауыстыру мүмкіндігімен.</w:t>
            </w:r>
          </w:p>
          <w:p w:rsidR="00823ED8" w:rsidRPr="006E7A36" w:rsidRDefault="00823ED8" w:rsidP="002A41E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E7A36">
              <w:rPr>
                <w:rFonts w:ascii="Times New Roman" w:hAnsi="Times New Roman" w:cs="Times New Roman"/>
                <w:b/>
                <w:lang w:val="kk-KZ"/>
              </w:rPr>
              <w:t>HDD SAS, SSD SAS қатты дискілеріне қойылатын талаптар:</w:t>
            </w:r>
          </w:p>
          <w:p w:rsidR="00823ED8" w:rsidRPr="003C4432" w:rsidRDefault="00823ED8" w:rsidP="002A41E5">
            <w:pPr>
              <w:rPr>
                <w:rFonts w:ascii="Times New Roman" w:hAnsi="Times New Roman" w:cs="Times New Roman"/>
                <w:lang w:val="kk-KZ"/>
              </w:rPr>
            </w:pPr>
            <w:r w:rsidRPr="003C4432">
              <w:rPr>
                <w:rFonts w:ascii="Times New Roman" w:hAnsi="Times New Roman" w:cs="Times New Roman"/>
                <w:lang w:val="kk-KZ"/>
              </w:rPr>
              <w:t>1. SAS SSD, 12 Гб/с төмен емес, Read Intensive қатты дискілердің саны 2 данадан кем емес,</w:t>
            </w:r>
            <w:r w:rsidRPr="005A63F8">
              <w:rPr>
                <w:rFonts w:ascii="Times New Roman" w:hAnsi="Times New Roman" w:cs="Times New Roman"/>
                <w:lang w:val="kk-KZ"/>
              </w:rPr>
              <w:t xml:space="preserve"> әр</w:t>
            </w:r>
            <w:r>
              <w:rPr>
                <w:rFonts w:ascii="Times New Roman" w:hAnsi="Times New Roman" w:cs="Times New Roman"/>
                <w:lang w:val="kk-KZ"/>
              </w:rPr>
              <w:t>бір қатты дискінің көлемі 800 Гб</w:t>
            </w:r>
            <w:r w:rsidRPr="005A63F8">
              <w:rPr>
                <w:rFonts w:ascii="Times New Roman" w:hAnsi="Times New Roman" w:cs="Times New Roman"/>
                <w:lang w:val="kk-KZ"/>
              </w:rPr>
              <w:t xml:space="preserve"> кем емес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3C4432">
              <w:rPr>
                <w:rFonts w:ascii="Times New Roman" w:hAnsi="Times New Roman" w:cs="Times New Roman"/>
                <w:lang w:val="kk-KZ"/>
              </w:rPr>
              <w:t xml:space="preserve"> ыстық ауыстыру мүмкіндіг</w:t>
            </w:r>
            <w:r>
              <w:rPr>
                <w:rFonts w:ascii="Times New Roman" w:hAnsi="Times New Roman" w:cs="Times New Roman"/>
                <w:lang w:val="kk-KZ"/>
              </w:rPr>
              <w:t>імен</w:t>
            </w:r>
            <w:r w:rsidRPr="003C4432">
              <w:rPr>
                <w:rFonts w:ascii="Times New Roman" w:hAnsi="Times New Roman" w:cs="Times New Roman"/>
                <w:lang w:val="kk-KZ"/>
              </w:rPr>
              <w:t>. Форма факторы: 2,5 артық емес.</w:t>
            </w:r>
          </w:p>
          <w:p w:rsidR="00823ED8" w:rsidRDefault="00823ED8" w:rsidP="002A41E5">
            <w:pPr>
              <w:rPr>
                <w:rFonts w:ascii="Times New Roman" w:hAnsi="Times New Roman" w:cs="Times New Roman"/>
                <w:lang w:val="kk-KZ"/>
              </w:rPr>
            </w:pPr>
            <w:r w:rsidRPr="003C4432">
              <w:rPr>
                <w:rFonts w:ascii="Times New Roman" w:hAnsi="Times New Roman" w:cs="Times New Roman"/>
                <w:lang w:val="kk-KZ"/>
              </w:rPr>
              <w:t xml:space="preserve">2. Шпинделдің айналу жылдамдығы минутына 10 мың айналымнан кем емес HDD SAS қатты дискілердің саны кемінде 22 дана, әрбір қатты </w:t>
            </w:r>
            <w:r>
              <w:rPr>
                <w:rFonts w:ascii="Times New Roman" w:hAnsi="Times New Roman" w:cs="Times New Roman"/>
                <w:lang w:val="kk-KZ"/>
              </w:rPr>
              <w:t xml:space="preserve">дискінің көлемі кемінде 1200 Гб, </w:t>
            </w:r>
            <w:r w:rsidRPr="003C4432">
              <w:rPr>
                <w:rFonts w:ascii="Times New Roman" w:hAnsi="Times New Roman" w:cs="Times New Roman"/>
                <w:lang w:val="kk-KZ"/>
              </w:rPr>
              <w:t>ыстық ауыстыру мүмкіндігімен. Форма факторы: 2,5 артық емес.</w:t>
            </w:r>
          </w:p>
          <w:p w:rsidR="00823ED8" w:rsidRPr="00C42F79" w:rsidRDefault="00823ED8" w:rsidP="002A41E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42F79">
              <w:rPr>
                <w:rFonts w:ascii="Times New Roman" w:hAnsi="Times New Roman" w:cs="Times New Roman"/>
                <w:b/>
                <w:lang w:val="kk-KZ"/>
              </w:rPr>
              <w:t>Жиынтықта:</w:t>
            </w:r>
          </w:p>
          <w:p w:rsidR="00823ED8" w:rsidRDefault="00823ED8" w:rsidP="00823ED8">
            <w:pPr>
              <w:pStyle w:val="a3"/>
              <w:numPr>
                <w:ilvl w:val="0"/>
                <w:numId w:val="1"/>
              </w:numPr>
              <w:ind w:left="0" w:firstLine="6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Pr="00C42F79">
              <w:rPr>
                <w:rFonts w:ascii="Times New Roman" w:hAnsi="Times New Roman" w:cs="Times New Roman"/>
                <w:lang w:val="kk-KZ"/>
              </w:rPr>
              <w:t>ерверді</w:t>
            </w:r>
            <w:r>
              <w:rPr>
                <w:rFonts w:ascii="Times New Roman" w:hAnsi="Times New Roman" w:cs="Times New Roman"/>
                <w:lang w:val="kk-KZ"/>
              </w:rPr>
              <w:t xml:space="preserve"> элекрмен қоректендіру</w:t>
            </w:r>
            <w:r w:rsidRPr="00C42F79">
              <w:rPr>
                <w:rFonts w:ascii="Times New Roman" w:hAnsi="Times New Roman" w:cs="Times New Roman"/>
                <w:lang w:val="kk-KZ"/>
              </w:rPr>
              <w:t xml:space="preserve"> желісіне қосуға арналған кабельдер;</w:t>
            </w:r>
          </w:p>
          <w:p w:rsidR="00823ED8" w:rsidRPr="00C42F79" w:rsidRDefault="00823ED8" w:rsidP="00823ED8">
            <w:pPr>
              <w:pStyle w:val="a3"/>
              <w:numPr>
                <w:ilvl w:val="0"/>
                <w:numId w:val="1"/>
              </w:numPr>
              <w:ind w:left="0" w:firstLine="62"/>
              <w:jc w:val="both"/>
              <w:rPr>
                <w:rFonts w:ascii="Times New Roman" w:hAnsi="Times New Roman" w:cs="Times New Roman"/>
                <w:lang w:val="kk-KZ"/>
              </w:rPr>
            </w:pPr>
            <w:r w:rsidRPr="00C42F79">
              <w:rPr>
                <w:rFonts w:ascii="Times New Roman" w:hAnsi="Times New Roman" w:cs="Times New Roman"/>
                <w:lang w:val="kk-KZ"/>
              </w:rPr>
              <w:t>серверді 19’’-дан төмен емес стандартты телекоммуникациялық шкафқа монтаждауға арналған "</w:t>
            </w:r>
            <w:r>
              <w:rPr>
                <w:rFonts w:ascii="Times New Roman" w:hAnsi="Times New Roman" w:cs="Times New Roman"/>
                <w:lang w:val="kk-KZ"/>
              </w:rPr>
              <w:t>жылжымалар"</w:t>
            </w:r>
            <w:r w:rsidRPr="00C42F79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23ED8" w:rsidRPr="003C4432" w:rsidRDefault="00823ED8" w:rsidP="002A41E5">
            <w:pPr>
              <w:rPr>
                <w:rFonts w:ascii="Times New Roman" w:hAnsi="Times New Roman" w:cs="Times New Roman"/>
                <w:lang w:val="kk-KZ"/>
              </w:rPr>
            </w:pPr>
            <w:r w:rsidRPr="003C4432">
              <w:rPr>
                <w:rFonts w:ascii="Times New Roman" w:hAnsi="Times New Roman" w:cs="Times New Roman"/>
                <w:lang w:val="kk-KZ"/>
              </w:rPr>
              <w:t>Кемінде 4 кабель 12 Гб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 </w:t>
            </w:r>
            <w:r w:rsidRPr="003C4432">
              <w:rPr>
                <w:rFonts w:ascii="Times New Roman" w:hAnsi="Times New Roman" w:cs="Times New Roman"/>
                <w:lang w:val="kk-KZ"/>
              </w:rPr>
              <w:t xml:space="preserve"> HD-Mini to HD-Mini SAS, </w:t>
            </w:r>
            <w:r w:rsidRPr="003C4432">
              <w:rPr>
                <w:rFonts w:ascii="Times New Roman" w:hAnsi="Times New Roman" w:cs="Times New Roman"/>
                <w:lang w:val="kk-KZ"/>
              </w:rPr>
              <w:lastRenderedPageBreak/>
              <w:t>ұзындығы кемінде 1 метр, бірақ 2 метрден аспа</w:t>
            </w:r>
            <w:r>
              <w:rPr>
                <w:rFonts w:ascii="Times New Roman" w:hAnsi="Times New Roman" w:cs="Times New Roman"/>
                <w:lang w:val="kk-KZ"/>
              </w:rPr>
              <w:t>у</w:t>
            </w:r>
            <w:r w:rsidRPr="003C4432">
              <w:rPr>
                <w:rFonts w:ascii="Times New Roman" w:hAnsi="Times New Roman" w:cs="Times New Roman"/>
                <w:lang w:val="kk-KZ"/>
              </w:rPr>
              <w:t>ы</w:t>
            </w:r>
            <w:r>
              <w:rPr>
                <w:rFonts w:ascii="Times New Roman" w:hAnsi="Times New Roman" w:cs="Times New Roman"/>
                <w:lang w:val="kk-KZ"/>
              </w:rPr>
              <w:t xml:space="preserve"> керек</w:t>
            </w:r>
            <w:r w:rsidRPr="003C443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23ED8" w:rsidRDefault="00823ED8" w:rsidP="002A41E5">
            <w:pPr>
              <w:rPr>
                <w:rFonts w:ascii="Times New Roman" w:hAnsi="Times New Roman" w:cs="Times New Roman"/>
                <w:lang w:val="kk-KZ"/>
              </w:rPr>
            </w:pPr>
            <w:r w:rsidRPr="003C4432">
              <w:rPr>
                <w:rFonts w:ascii="Times New Roman" w:hAnsi="Times New Roman" w:cs="Times New Roman"/>
                <w:lang w:val="kk-KZ"/>
              </w:rPr>
              <w:t xml:space="preserve">Үйлесімділік: </w:t>
            </w:r>
            <w:r>
              <w:rPr>
                <w:rFonts w:ascii="Times New Roman" w:hAnsi="Times New Roman" w:cs="Times New Roman"/>
                <w:lang w:val="kk-KZ"/>
              </w:rPr>
              <w:t xml:space="preserve">ДЖС қолданыстағы </w:t>
            </w:r>
            <w:r w:rsidRPr="003C4432">
              <w:rPr>
                <w:rFonts w:ascii="Times New Roman" w:hAnsi="Times New Roman" w:cs="Times New Roman"/>
                <w:lang w:val="kk-KZ"/>
              </w:rPr>
              <w:t>HP ProLiant DL360 Gen 10 серверлерімен үйлесімді болуы керек.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823ED8" w:rsidRPr="008A2862" w:rsidRDefault="00823ED8" w:rsidP="002A41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0E51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 өтінім</w:t>
            </w:r>
            <w:r w:rsidRPr="000E51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шеңберінде </w:t>
            </w:r>
            <w:r w:rsidRPr="0082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Әлеуетті өнім беруші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0E51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леуетті өнім берушінің техникалық ерекшелігінде көрсетілген өндіруші кәсіпорынның немесе олардың ресми өкілдерінің (дилерлердің немесе дистрибьюторлардың)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авторландыру хатын қоса беруге тиіс</w:t>
            </w:r>
            <w:r w:rsidRPr="000E51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23ED8" w:rsidRPr="008A2862" w:rsidTr="002A41E5">
        <w:tc>
          <w:tcPr>
            <w:tcW w:w="425" w:type="dxa"/>
          </w:tcPr>
          <w:p w:rsidR="00823ED8" w:rsidRPr="008A2862" w:rsidRDefault="00823ED8" w:rsidP="002A41E5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45" w:type="dxa"/>
          </w:tcPr>
          <w:p w:rsidR="00823ED8" w:rsidRPr="008A2862" w:rsidRDefault="00823ED8" w:rsidP="002A41E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2862">
              <w:rPr>
                <w:rFonts w:ascii="Times New Roman" w:hAnsi="Times New Roman" w:cs="Times New Roman"/>
              </w:rPr>
              <w:t>Байланысты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қызметтер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A2862">
              <w:rPr>
                <w:rFonts w:ascii="Times New Roman" w:hAnsi="Times New Roman" w:cs="Times New Roman"/>
              </w:rPr>
              <w:t>қажет</w:t>
            </w:r>
            <w:proofErr w:type="spellEnd"/>
            <w:proofErr w:type="gramEnd"/>
          </w:p>
          <w:p w:rsidR="00823ED8" w:rsidRPr="008A2862" w:rsidRDefault="00823ED8" w:rsidP="002A41E5">
            <w:pPr>
              <w:rPr>
                <w:rFonts w:ascii="Times New Roman" w:hAnsi="Times New Roman" w:cs="Times New Roman"/>
              </w:rPr>
            </w:pPr>
            <w:proofErr w:type="spellStart"/>
            <w:r w:rsidRPr="008A2862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8A2862">
              <w:rPr>
                <w:rFonts w:ascii="Times New Roman" w:hAnsi="Times New Roman" w:cs="Times New Roman"/>
              </w:rPr>
              <w:t>)</w:t>
            </w:r>
          </w:p>
          <w:p w:rsidR="00823ED8" w:rsidRPr="008A2862" w:rsidRDefault="00823ED8" w:rsidP="002A41E5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(</w:t>
            </w:r>
            <w:proofErr w:type="spellStart"/>
            <w:r w:rsidRPr="008A2862">
              <w:rPr>
                <w:rFonts w:ascii="Times New Roman" w:hAnsi="Times New Roman" w:cs="Times New Roman"/>
              </w:rPr>
              <w:t>монтаждау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2862">
              <w:rPr>
                <w:rFonts w:ascii="Times New Roman" w:hAnsi="Times New Roman" w:cs="Times New Roman"/>
              </w:rPr>
              <w:t>іске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қосу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дайындау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2862">
              <w:rPr>
                <w:rFonts w:ascii="Times New Roman" w:hAnsi="Times New Roman" w:cs="Times New Roman"/>
              </w:rPr>
              <w:t>тексеру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және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тауарларды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сынау</w:t>
            </w:r>
            <w:proofErr w:type="spellEnd"/>
            <w:r w:rsidRPr="008A28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823ED8" w:rsidRPr="008A2862" w:rsidRDefault="00823ED8" w:rsidP="002A41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Өнім беруші</w:t>
            </w:r>
            <w:r w:rsidRPr="008A2862">
              <w:rPr>
                <w:rFonts w:ascii="Times New Roman" w:hAnsi="Times New Roman" w:cs="Times New Roman"/>
              </w:rPr>
              <w:t xml:space="preserve"> </w:t>
            </w:r>
            <w:r w:rsidRPr="008A2862">
              <w:rPr>
                <w:rFonts w:ascii="Times New Roman" w:hAnsi="Times New Roman" w:cs="Times New Roman"/>
                <w:lang w:val="kk-KZ"/>
              </w:rPr>
              <w:t>сонымен қатар</w:t>
            </w:r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мыналарды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қарастыруы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тиіс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барлық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абдықтарды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жинақтау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құрастыру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диагностикалау</w:t>
            </w:r>
            <w:proofErr w:type="spellEnd"/>
            <w:r w:rsidRPr="008A2862">
              <w:rPr>
                <w:rFonts w:ascii="Times New Roman" w:hAnsi="Times New Roman" w:cs="Times New Roman"/>
              </w:rPr>
              <w:t>/</w:t>
            </w:r>
            <w:proofErr w:type="spellStart"/>
            <w:r w:rsidRPr="008A2862">
              <w:rPr>
                <w:rFonts w:ascii="Times New Roman" w:hAnsi="Times New Roman" w:cs="Times New Roman"/>
              </w:rPr>
              <w:t>тестілеу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2862">
              <w:rPr>
                <w:rFonts w:ascii="Times New Roman" w:hAnsi="Times New Roman" w:cs="Times New Roman"/>
              </w:rPr>
              <w:t>тасымалда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у</w:t>
            </w:r>
            <w:r w:rsidRPr="008A2862">
              <w:rPr>
                <w:rFonts w:ascii="Times New Roman" w:hAnsi="Times New Roman" w:cs="Times New Roman"/>
              </w:rPr>
              <w:t>.</w:t>
            </w:r>
          </w:p>
        </w:tc>
      </w:tr>
      <w:tr w:rsidR="00823ED8" w:rsidRPr="008A2862" w:rsidTr="002A41E5">
        <w:tc>
          <w:tcPr>
            <w:tcW w:w="425" w:type="dxa"/>
          </w:tcPr>
          <w:p w:rsidR="00823ED8" w:rsidRPr="008A2862" w:rsidRDefault="00823ED8" w:rsidP="002A41E5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5" w:type="dxa"/>
          </w:tcPr>
          <w:p w:rsidR="00823ED8" w:rsidRPr="008A2862" w:rsidRDefault="00823ED8" w:rsidP="002A41E5">
            <w:pPr>
              <w:rPr>
                <w:rFonts w:ascii="Times New Roman" w:hAnsi="Times New Roman" w:cs="Times New Roman"/>
              </w:rPr>
            </w:pPr>
            <w:proofErr w:type="spellStart"/>
            <w:r w:rsidRPr="008A2862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A2862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және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онымен</w:t>
            </w:r>
            <w:proofErr w:type="spellEnd"/>
          </w:p>
          <w:p w:rsidR="00823ED8" w:rsidRPr="008A2862" w:rsidRDefault="00823ED8" w:rsidP="002A41E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2862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алу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шарт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A2862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болған</w:t>
            </w:r>
            <w:proofErr w:type="spellEnd"/>
            <w:proofErr w:type="gramEnd"/>
          </w:p>
          <w:p w:rsidR="00823ED8" w:rsidRPr="008A2862" w:rsidRDefault="00823ED8" w:rsidP="002A41E5">
            <w:pPr>
              <w:rPr>
                <w:rFonts w:ascii="Times New Roman" w:hAnsi="Times New Roman" w:cs="Times New Roman"/>
              </w:rPr>
            </w:pPr>
            <w:proofErr w:type="spellStart"/>
            <w:r w:rsidRPr="008A2862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көрсетіледі</w:t>
            </w:r>
            <w:proofErr w:type="spellEnd"/>
            <w:proofErr w:type="gramStart"/>
            <w:r w:rsidRPr="008A2862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8A2862">
              <w:rPr>
                <w:rFonts w:ascii="Times New Roman" w:hAnsi="Times New Roman" w:cs="Times New Roman"/>
              </w:rPr>
              <w:t>Әлеуетті</w:t>
            </w:r>
            <w:proofErr w:type="spellEnd"/>
          </w:p>
          <w:p w:rsidR="00823ED8" w:rsidRPr="008A2862" w:rsidRDefault="00823ED8" w:rsidP="002A41E5">
            <w:pPr>
              <w:rPr>
                <w:rFonts w:ascii="Times New Roman" w:hAnsi="Times New Roman" w:cs="Times New Roman"/>
              </w:rPr>
            </w:pPr>
            <w:proofErr w:type="spellStart"/>
            <w:r w:rsidRPr="008A2862">
              <w:rPr>
                <w:rFonts w:ascii="Times New Roman" w:hAnsi="Times New Roman" w:cs="Times New Roman"/>
              </w:rPr>
              <w:t>өні</w:t>
            </w:r>
            <w:proofErr w:type="gramStart"/>
            <w:r w:rsidRPr="008A2862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көрсетілген</w:t>
            </w:r>
            <w:proofErr w:type="spellEnd"/>
          </w:p>
          <w:p w:rsidR="00823ED8" w:rsidRPr="008A2862" w:rsidRDefault="00823ED8" w:rsidP="002A41E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2862">
              <w:rPr>
                <w:rFonts w:ascii="Times New Roman" w:hAnsi="Times New Roman" w:cs="Times New Roman"/>
              </w:rPr>
              <w:t>м</w:t>
            </w:r>
            <w:proofErr w:type="gramEnd"/>
            <w:r w:rsidRPr="008A2862">
              <w:rPr>
                <w:rFonts w:ascii="Times New Roman" w:hAnsi="Times New Roman" w:cs="Times New Roman"/>
              </w:rPr>
              <w:t>әліметтерді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немесе</w:t>
            </w:r>
            <w:proofErr w:type="spellEnd"/>
          </w:p>
          <w:p w:rsidR="00823ED8" w:rsidRPr="008A2862" w:rsidRDefault="00823ED8" w:rsidP="002A41E5">
            <w:pPr>
              <w:rPr>
                <w:rFonts w:ascii="Times New Roman" w:hAnsi="Times New Roman" w:cs="Times New Roman"/>
              </w:rPr>
            </w:pPr>
            <w:proofErr w:type="spellStart"/>
            <w:r w:rsidRPr="008A2862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үшін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қ</w:t>
            </w:r>
            <w:proofErr w:type="gramStart"/>
            <w:r w:rsidRPr="008A2862">
              <w:rPr>
                <w:rFonts w:ascii="Times New Roman" w:hAnsi="Times New Roman" w:cs="Times New Roman"/>
              </w:rPr>
              <w:t>абылдамау</w:t>
            </w:r>
            <w:proofErr w:type="gramEnd"/>
            <w:r w:rsidRPr="008A2862">
              <w:rPr>
                <w:rFonts w:ascii="Times New Roman" w:hAnsi="Times New Roman" w:cs="Times New Roman"/>
              </w:rPr>
              <w:t>ға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жол</w:t>
            </w:r>
            <w:proofErr w:type="spellEnd"/>
          </w:p>
          <w:p w:rsidR="00823ED8" w:rsidRPr="008A2862" w:rsidRDefault="00823ED8" w:rsidP="002A41E5">
            <w:pPr>
              <w:rPr>
                <w:rFonts w:ascii="Times New Roman" w:hAnsi="Times New Roman" w:cs="Times New Roman"/>
              </w:rPr>
            </w:pPr>
            <w:proofErr w:type="spellStart"/>
            <w:r w:rsidRPr="008A2862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823ED8" w:rsidRPr="008A2862" w:rsidRDefault="00823ED8" w:rsidP="002A41E5">
            <w:pPr>
              <w:rPr>
                <w:rFonts w:ascii="Times New Roman" w:hAnsi="Times New Roman" w:cs="Times New Roman"/>
              </w:rPr>
            </w:pPr>
          </w:p>
        </w:tc>
      </w:tr>
      <w:tr w:rsidR="00823ED8" w:rsidRPr="008A2862" w:rsidTr="002A41E5">
        <w:tc>
          <w:tcPr>
            <w:tcW w:w="425" w:type="dxa"/>
          </w:tcPr>
          <w:p w:rsidR="00823ED8" w:rsidRPr="008A2862" w:rsidRDefault="00823ED8" w:rsidP="002A41E5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</w:tcPr>
          <w:p w:rsidR="00823ED8" w:rsidRPr="008A2862" w:rsidRDefault="00823ED8" w:rsidP="002A41E5">
            <w:pPr>
              <w:rPr>
                <w:rFonts w:ascii="Times New Roman" w:hAnsi="Times New Roman" w:cs="Times New Roman"/>
              </w:rPr>
            </w:pPr>
            <w:proofErr w:type="spellStart"/>
            <w:r w:rsidRPr="008A2862">
              <w:rPr>
                <w:rFonts w:ascii="Times New Roman" w:hAnsi="Times New Roman" w:cs="Times New Roman"/>
              </w:rPr>
              <w:t>Жеткізу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A2862">
              <w:rPr>
                <w:rFonts w:ascii="Times New Roman" w:hAnsi="Times New Roman" w:cs="Times New Roman"/>
              </w:rPr>
              <w:t>уа</w:t>
            </w:r>
            <w:proofErr w:type="gramEnd"/>
            <w:r w:rsidRPr="008A2862">
              <w:rPr>
                <w:rFonts w:ascii="Times New Roman" w:hAnsi="Times New Roman" w:cs="Times New Roman"/>
              </w:rPr>
              <w:t>қыты</w:t>
            </w:r>
            <w:proofErr w:type="spellEnd"/>
          </w:p>
        </w:tc>
        <w:tc>
          <w:tcPr>
            <w:tcW w:w="6379" w:type="dxa"/>
          </w:tcPr>
          <w:p w:rsidR="00823ED8" w:rsidRPr="008A2862" w:rsidRDefault="00823ED8" w:rsidP="002A41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жасасқан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күннен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бастап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күнтізбелік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90 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кү</w:t>
            </w:r>
            <w:proofErr w:type="gramStart"/>
            <w:r w:rsidRPr="008A2862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</w:p>
        </w:tc>
      </w:tr>
      <w:tr w:rsidR="00823ED8" w:rsidRPr="008A2862" w:rsidTr="002A41E5">
        <w:tc>
          <w:tcPr>
            <w:tcW w:w="425" w:type="dxa"/>
          </w:tcPr>
          <w:p w:rsidR="00823ED8" w:rsidRPr="008A2862" w:rsidRDefault="00823ED8" w:rsidP="002A41E5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5" w:type="dxa"/>
          </w:tcPr>
          <w:p w:rsidR="00823ED8" w:rsidRPr="008A2862" w:rsidRDefault="00823ED8" w:rsidP="002A41E5">
            <w:pPr>
              <w:rPr>
                <w:rFonts w:ascii="Times New Roman" w:hAnsi="Times New Roman" w:cs="Times New Roman"/>
              </w:rPr>
            </w:pPr>
            <w:proofErr w:type="spellStart"/>
            <w:r w:rsidRPr="008A2862">
              <w:rPr>
                <w:rFonts w:ascii="Times New Roman" w:hAnsi="Times New Roman" w:cs="Times New Roman"/>
              </w:rPr>
              <w:t>Тауарды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жеткізу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орны</w:t>
            </w:r>
            <w:proofErr w:type="spellEnd"/>
          </w:p>
        </w:tc>
        <w:tc>
          <w:tcPr>
            <w:tcW w:w="6379" w:type="dxa"/>
          </w:tcPr>
          <w:p w:rsidR="00823ED8" w:rsidRPr="008A2862" w:rsidRDefault="00823ED8" w:rsidP="002A41E5">
            <w:pPr>
              <w:rPr>
                <w:rFonts w:ascii="Times New Roman" w:hAnsi="Times New Roman" w:cs="Times New Roman"/>
              </w:rPr>
            </w:pPr>
            <w:proofErr w:type="spellStart"/>
            <w:r w:rsidRPr="008A2862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қ., «</w:t>
            </w:r>
            <w:proofErr w:type="spellStart"/>
            <w:r w:rsidRPr="008A2862">
              <w:rPr>
                <w:rFonts w:ascii="Times New Roman" w:hAnsi="Times New Roman" w:cs="Times New Roman"/>
              </w:rPr>
              <w:t>Есіл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ауданы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8A2862">
              <w:rPr>
                <w:rFonts w:ascii="Times New Roman" w:hAnsi="Times New Roman" w:cs="Times New Roman"/>
              </w:rPr>
              <w:t>Қонаев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к., 4.</w:t>
            </w:r>
          </w:p>
        </w:tc>
      </w:tr>
    </w:tbl>
    <w:p w:rsidR="001043F1" w:rsidRDefault="001043F1"/>
    <w:sectPr w:rsidR="0010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26A17"/>
    <w:multiLevelType w:val="hybridMultilevel"/>
    <w:tmpl w:val="2452E52A"/>
    <w:lvl w:ilvl="0" w:tplc="056667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D8"/>
    <w:rsid w:val="001043F1"/>
    <w:rsid w:val="0082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823ED8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823ED8"/>
  </w:style>
  <w:style w:type="table" w:customStyle="1" w:styleId="1">
    <w:name w:val="Сетка таблицы1"/>
    <w:basedOn w:val="a1"/>
    <w:next w:val="a5"/>
    <w:uiPriority w:val="59"/>
    <w:rsid w:val="0082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2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823ED8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823ED8"/>
  </w:style>
  <w:style w:type="table" w:customStyle="1" w:styleId="1">
    <w:name w:val="Сетка таблицы1"/>
    <w:basedOn w:val="a1"/>
    <w:next w:val="a5"/>
    <w:uiPriority w:val="59"/>
    <w:rsid w:val="0082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2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2022-08-31T05:14:00Z</dcterms:created>
  <dcterms:modified xsi:type="dcterms:W3CDTF">2022-08-31T05:15:00Z</dcterms:modified>
</cp:coreProperties>
</file>