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DF" w:rsidRDefault="006070DF" w:rsidP="006070DF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ЕРЕКШЕЛІК</w:t>
      </w:r>
    </w:p>
    <w:p w:rsidR="006070DF" w:rsidRPr="00400B10" w:rsidRDefault="006070DF" w:rsidP="006070DF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999"/>
        <w:gridCol w:w="5925"/>
      </w:tblGrid>
      <w:tr w:rsidR="006070DF" w:rsidRPr="00400B10" w:rsidTr="00A7301E">
        <w:tc>
          <w:tcPr>
            <w:tcW w:w="425" w:type="dxa"/>
          </w:tcPr>
          <w:p w:rsidR="006070DF" w:rsidRPr="00400B10" w:rsidRDefault="006070DF" w:rsidP="00A7301E">
            <w:pPr>
              <w:rPr>
                <w:rFonts w:ascii="Times New Roman" w:hAnsi="Times New Roman" w:cs="Times New Roman"/>
                <w:b/>
              </w:rPr>
            </w:pPr>
            <w:r w:rsidRPr="00400B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99" w:type="dxa"/>
          </w:tcPr>
          <w:p w:rsidR="006070DF" w:rsidRPr="00400B10" w:rsidRDefault="006070DF" w:rsidP="00A7301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Бө</w:t>
            </w:r>
            <w:proofErr w:type="gramStart"/>
            <w:r w:rsidRPr="00400B10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400B10">
              <w:rPr>
                <w:rFonts w:ascii="Times New Roman" w:hAnsi="Times New Roman" w:cs="Times New Roman"/>
                <w:b/>
              </w:rPr>
              <w:t>імі</w:t>
            </w:r>
            <w:proofErr w:type="spellEnd"/>
          </w:p>
        </w:tc>
        <w:tc>
          <w:tcPr>
            <w:tcW w:w="5925" w:type="dxa"/>
          </w:tcPr>
          <w:p w:rsidR="006070DF" w:rsidRPr="00400B10" w:rsidRDefault="006070DF" w:rsidP="00A7301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6070DF" w:rsidRPr="00206241" w:rsidTr="00A7301E">
        <w:tc>
          <w:tcPr>
            <w:tcW w:w="425" w:type="dxa"/>
          </w:tcPr>
          <w:p w:rsidR="006070DF" w:rsidRPr="00400B10" w:rsidRDefault="006070DF" w:rsidP="00A7301E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9" w:type="dxa"/>
          </w:tcPr>
          <w:p w:rsidR="006070DF" w:rsidRPr="00400B10" w:rsidRDefault="006070DF" w:rsidP="00A7301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5925" w:type="dxa"/>
            <w:shd w:val="clear" w:color="auto" w:fill="auto"/>
          </w:tcPr>
          <w:p w:rsidR="006070DF" w:rsidRPr="00C334A4" w:rsidRDefault="006070DF" w:rsidP="00A7301E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F1ACF">
              <w:rPr>
                <w:rFonts w:ascii="Times New Roman" w:hAnsi="Times New Roman" w:cs="Times New Roman"/>
              </w:rPr>
              <w:t>Байланыс</w:t>
            </w:r>
            <w:proofErr w:type="spellEnd"/>
            <w:r w:rsidRPr="00BF1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ACF">
              <w:rPr>
                <w:rFonts w:ascii="Times New Roman" w:hAnsi="Times New Roman" w:cs="Times New Roman"/>
              </w:rPr>
              <w:t>матрицасына</w:t>
            </w:r>
            <w:proofErr w:type="spellEnd"/>
            <w:r w:rsidRPr="00BF1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ACF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BF1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ACF">
              <w:rPr>
                <w:rFonts w:ascii="Times New Roman" w:hAnsi="Times New Roman" w:cs="Times New Roman"/>
              </w:rPr>
              <w:t>қуат</w:t>
            </w:r>
            <w:proofErr w:type="spellEnd"/>
            <w:r w:rsidRPr="00BF1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ACF">
              <w:rPr>
                <w:rFonts w:ascii="Times New Roman" w:hAnsi="Times New Roman" w:cs="Times New Roman"/>
              </w:rPr>
              <w:t>блогы</w:t>
            </w:r>
            <w:proofErr w:type="spellEnd"/>
          </w:p>
        </w:tc>
      </w:tr>
      <w:tr w:rsidR="006070DF" w:rsidRPr="004E0B6D" w:rsidTr="00A7301E">
        <w:tc>
          <w:tcPr>
            <w:tcW w:w="425" w:type="dxa"/>
          </w:tcPr>
          <w:p w:rsidR="006070DF" w:rsidRPr="00400B10" w:rsidRDefault="006070DF" w:rsidP="00A7301E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9" w:type="dxa"/>
          </w:tcPr>
          <w:p w:rsidR="006070DF" w:rsidRPr="00400B10" w:rsidRDefault="006070DF" w:rsidP="00A7301E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пайдаланушылық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25" w:type="dxa"/>
            <w:shd w:val="clear" w:color="auto" w:fill="auto"/>
          </w:tcPr>
          <w:p w:rsidR="006070DF" w:rsidRDefault="006070DF" w:rsidP="00A7301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6070DF" w:rsidRDefault="006070DF" w:rsidP="00A7301E">
            <w:pPr>
              <w:rPr>
                <w:rFonts w:ascii="Times New Roman" w:hAnsi="Times New Roman" w:cs="Times New Roman"/>
                <w:lang w:val="kk-KZ"/>
              </w:rPr>
            </w:pPr>
          </w:p>
          <w:p w:rsidR="006070DF" w:rsidRPr="007945EA" w:rsidRDefault="006070DF" w:rsidP="00A7301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070DF" w:rsidRPr="00400B10" w:rsidTr="00A7301E">
        <w:tc>
          <w:tcPr>
            <w:tcW w:w="425" w:type="dxa"/>
          </w:tcPr>
          <w:p w:rsidR="006070DF" w:rsidRPr="00400B10" w:rsidRDefault="006070DF" w:rsidP="00A7301E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9" w:type="dxa"/>
          </w:tcPr>
          <w:p w:rsidR="006070DF" w:rsidRPr="00400B10" w:rsidRDefault="006070DF" w:rsidP="00A7301E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5925" w:type="dxa"/>
          </w:tcPr>
          <w:p w:rsidR="006070DF" w:rsidRPr="00334020" w:rsidRDefault="006070DF" w:rsidP="00A7301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>
              <w:rPr>
                <w:rFonts w:ascii="Times New Roman" w:hAnsi="Times New Roman" w:cs="Times New Roman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</w:p>
        </w:tc>
      </w:tr>
      <w:tr w:rsidR="006070DF" w:rsidRPr="00400B10" w:rsidTr="00A7301E">
        <w:tc>
          <w:tcPr>
            <w:tcW w:w="425" w:type="dxa"/>
          </w:tcPr>
          <w:p w:rsidR="006070DF" w:rsidRPr="00400B10" w:rsidRDefault="006070DF" w:rsidP="00A7301E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9" w:type="dxa"/>
          </w:tcPr>
          <w:p w:rsidR="006070DF" w:rsidRPr="00400B10" w:rsidRDefault="006070DF" w:rsidP="00A7301E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Кепілді</w:t>
            </w:r>
            <w:proofErr w:type="gramStart"/>
            <w:r w:rsidRPr="00400B10">
              <w:rPr>
                <w:rFonts w:ascii="Times New Roman" w:hAnsi="Times New Roman" w:cs="Times New Roman"/>
              </w:rPr>
              <w:t>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мерз</w:t>
            </w:r>
            <w:proofErr w:type="gramEnd"/>
            <w:r w:rsidRPr="00400B10">
              <w:rPr>
                <w:rFonts w:ascii="Times New Roman" w:hAnsi="Times New Roman" w:cs="Times New Roman"/>
              </w:rPr>
              <w:t>імі</w:t>
            </w:r>
            <w:proofErr w:type="spellEnd"/>
            <w:r w:rsidRPr="00400B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B10">
              <w:rPr>
                <w:rFonts w:ascii="Times New Roman" w:hAnsi="Times New Roman" w:cs="Times New Roman"/>
              </w:rPr>
              <w:t>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25" w:type="dxa"/>
          </w:tcPr>
          <w:p w:rsidR="006070DF" w:rsidRPr="008A6565" w:rsidRDefault="006070DF" w:rsidP="00A7301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 айдан кем емес</w:t>
            </w:r>
          </w:p>
        </w:tc>
      </w:tr>
      <w:tr w:rsidR="006070DF" w:rsidRPr="006070DF" w:rsidTr="00A7301E">
        <w:tc>
          <w:tcPr>
            <w:tcW w:w="425" w:type="dxa"/>
          </w:tcPr>
          <w:p w:rsidR="006070DF" w:rsidRPr="00400B10" w:rsidRDefault="006070DF" w:rsidP="00A7301E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9" w:type="dxa"/>
          </w:tcPr>
          <w:p w:rsidR="006070DF" w:rsidRPr="00400B10" w:rsidRDefault="006070DF" w:rsidP="00A7301E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бас</w:t>
            </w:r>
            <w:proofErr w:type="gramEnd"/>
            <w:r w:rsidRPr="00400B10">
              <w:rPr>
                <w:rFonts w:ascii="Times New Roman" w:hAnsi="Times New Roman" w:cs="Times New Roman"/>
              </w:rPr>
              <w:t>қа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5925" w:type="dxa"/>
          </w:tcPr>
          <w:p w:rsidR="006070DF" w:rsidRPr="00C35F54" w:rsidRDefault="006070DF" w:rsidP="006070DF">
            <w:pPr>
              <w:numPr>
                <w:ilvl w:val="0"/>
                <w:numId w:val="1"/>
              </w:numPr>
              <w:spacing w:before="105" w:after="105"/>
              <w:ind w:left="0"/>
              <w:textAlignment w:val="baseline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35F54">
              <w:rPr>
                <w:rFonts w:ascii="Times New Roman" w:hAnsi="Times New Roman" w:cs="Times New Roman"/>
                <w:lang w:val="kk-KZ"/>
              </w:rPr>
              <w:t>Eclipse Median</w:t>
            </w:r>
            <w:r>
              <w:rPr>
                <w:rFonts w:ascii="Times New Roman" w:hAnsi="Times New Roman" w:cs="Times New Roman"/>
                <w:lang w:val="kk-KZ"/>
              </w:rPr>
              <w:t>-да</w:t>
            </w:r>
            <w:r w:rsidRPr="00C35F5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54C36">
              <w:rPr>
                <w:rFonts w:ascii="Times New Roman" w:hAnsi="Times New Roman" w:cs="Times New Roman"/>
                <w:lang w:val="kk-KZ"/>
              </w:rPr>
              <w:t xml:space="preserve">айнымалы ток тізбектерінде электрэнергияны өшірген жағдайда қуат көдері арасында толық автоматты қосылуға арналған </w:t>
            </w:r>
            <w:r w:rsidRPr="00C35F54">
              <w:rPr>
                <w:rFonts w:ascii="Times New Roman" w:hAnsi="Times New Roman" w:cs="Times New Roman"/>
                <w:lang w:val="kk-KZ"/>
              </w:rPr>
              <w:t>екі кассеталық</w:t>
            </w:r>
            <w:r>
              <w:rPr>
                <w:rFonts w:ascii="Times New Roman" w:hAnsi="Times New Roman" w:cs="Times New Roman"/>
                <w:lang w:val="kk-KZ"/>
              </w:rPr>
              <w:t xml:space="preserve"> қуат блогы орнатылған</w:t>
            </w:r>
            <w:r w:rsidRPr="00C35F54">
              <w:rPr>
                <w:rFonts w:ascii="Times New Roman" w:hAnsi="Times New Roman" w:cs="Times New Roman"/>
                <w:lang w:val="kk-KZ"/>
              </w:rPr>
              <w:t>, олар қажет болған жағдайда оңай орнат</w:t>
            </w:r>
            <w:r>
              <w:rPr>
                <w:rFonts w:ascii="Times New Roman" w:hAnsi="Times New Roman" w:cs="Times New Roman"/>
                <w:lang w:val="kk-KZ"/>
              </w:rPr>
              <w:t>ылады немесе алынып тасталады</w:t>
            </w:r>
            <w:r w:rsidRPr="00C35F54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070DF" w:rsidRPr="00331503" w:rsidRDefault="006070DF" w:rsidP="006070DF">
            <w:pPr>
              <w:numPr>
                <w:ilvl w:val="0"/>
                <w:numId w:val="1"/>
              </w:numPr>
              <w:spacing w:before="105" w:after="105"/>
              <w:ind w:left="0"/>
              <w:textAlignment w:val="baseline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Кіріс кернеуі: 100 Вольттан </w:t>
            </w:r>
            <w:r w:rsidRPr="00C35F54">
              <w:rPr>
                <w:rFonts w:ascii="Times New Roman" w:hAnsi="Times New Roman" w:cs="Times New Roman"/>
                <w:lang w:val="kk-KZ"/>
              </w:rPr>
              <w:t>240 Вольт</w:t>
            </w:r>
            <w:r>
              <w:rPr>
                <w:rFonts w:ascii="Times New Roman" w:hAnsi="Times New Roman" w:cs="Times New Roman"/>
                <w:lang w:val="kk-KZ"/>
              </w:rPr>
              <w:t>қа дейін</w:t>
            </w:r>
            <w:r w:rsidRPr="00C35F54">
              <w:rPr>
                <w:rFonts w:ascii="Times New Roman" w:hAnsi="Times New Roman" w:cs="Times New Roman"/>
                <w:lang w:val="kk-KZ"/>
              </w:rPr>
              <w:t xml:space="preserve">; </w:t>
            </w:r>
          </w:p>
          <w:p w:rsidR="006070DF" w:rsidRPr="00331503" w:rsidRDefault="006070DF" w:rsidP="006070DF">
            <w:pPr>
              <w:numPr>
                <w:ilvl w:val="0"/>
                <w:numId w:val="1"/>
              </w:numPr>
              <w:spacing w:before="105" w:after="105"/>
              <w:ind w:left="0"/>
              <w:textAlignment w:val="baseline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331503">
              <w:rPr>
                <w:rFonts w:ascii="Times New Roman" w:hAnsi="Times New Roman" w:cs="Times New Roman"/>
                <w:lang w:val="kk-KZ"/>
              </w:rPr>
              <w:t>іріс тоғы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 w:rsidRPr="00331503">
              <w:rPr>
                <w:rFonts w:ascii="Times New Roman" w:hAnsi="Times New Roman" w:cs="Times New Roman"/>
                <w:lang w:val="kk-KZ"/>
              </w:rPr>
              <w:t xml:space="preserve"> 3,9</w:t>
            </w:r>
            <w:r>
              <w:rPr>
                <w:rFonts w:ascii="Times New Roman" w:hAnsi="Times New Roman" w:cs="Times New Roman"/>
                <w:lang w:val="kk-KZ"/>
              </w:rPr>
              <w:t xml:space="preserve"> А-дан</w:t>
            </w:r>
            <w:r w:rsidRPr="00331503">
              <w:rPr>
                <w:rFonts w:ascii="Times New Roman" w:hAnsi="Times New Roman" w:cs="Times New Roman"/>
                <w:lang w:val="kk-KZ"/>
              </w:rPr>
              <w:t xml:space="preserve"> көп емес 1,7А</w:t>
            </w:r>
            <w:r>
              <w:rPr>
                <w:rFonts w:ascii="Times New Roman" w:hAnsi="Times New Roman" w:cs="Times New Roman"/>
                <w:lang w:val="kk-KZ"/>
              </w:rPr>
              <w:t>-дан аз емес</w:t>
            </w:r>
            <w:r w:rsidRPr="00331503">
              <w:rPr>
                <w:rFonts w:ascii="Times New Roman" w:hAnsi="Times New Roman" w:cs="Times New Roman"/>
                <w:lang w:val="kk-KZ"/>
              </w:rPr>
              <w:t xml:space="preserve">; </w:t>
            </w:r>
          </w:p>
          <w:p w:rsidR="006070DF" w:rsidRPr="006F6233" w:rsidRDefault="006070DF" w:rsidP="006070DF">
            <w:pPr>
              <w:numPr>
                <w:ilvl w:val="0"/>
                <w:numId w:val="1"/>
              </w:numPr>
              <w:spacing w:before="105" w:after="105"/>
              <w:ind w:left="0"/>
              <w:textAlignment w:val="baseline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Номинал жиілігі: 50 Гц аз емес </w:t>
            </w:r>
            <w:r w:rsidRPr="00331503">
              <w:rPr>
                <w:rFonts w:ascii="Times New Roman" w:hAnsi="Times New Roman" w:cs="Times New Roman"/>
                <w:lang w:val="kk-KZ"/>
              </w:rPr>
              <w:t>60 Гц</w:t>
            </w:r>
            <w:r>
              <w:rPr>
                <w:rFonts w:ascii="Times New Roman" w:hAnsi="Times New Roman" w:cs="Times New Roman"/>
                <w:lang w:val="kk-KZ"/>
              </w:rPr>
              <w:t>-тен көп емес</w:t>
            </w:r>
            <w:r w:rsidRPr="00331503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331503">
              <w:rPr>
                <w:rFonts w:ascii="Times New Roman" w:hAnsi="Times New Roman" w:cs="Times New Roman"/>
                <w:lang w:val="kk-KZ"/>
              </w:rPr>
              <w:t>ұтынылатын қуаты</w:t>
            </w:r>
            <w:r w:rsidRPr="00954C36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31503">
              <w:rPr>
                <w:rFonts w:ascii="Times New Roman" w:hAnsi="Times New Roman" w:cs="Times New Roman"/>
                <w:lang w:val="kk-KZ"/>
              </w:rPr>
              <w:t>250Ватт</w:t>
            </w:r>
            <w:r>
              <w:rPr>
                <w:rFonts w:ascii="Times New Roman" w:hAnsi="Times New Roman" w:cs="Times New Roman"/>
                <w:lang w:val="kk-KZ"/>
              </w:rPr>
              <w:t xml:space="preserve">ан көп емес; </w:t>
            </w:r>
          </w:p>
          <w:p w:rsidR="006070DF" w:rsidRPr="00331503" w:rsidRDefault="006070DF" w:rsidP="006070DF">
            <w:pPr>
              <w:numPr>
                <w:ilvl w:val="0"/>
                <w:numId w:val="1"/>
              </w:numPr>
              <w:spacing w:before="105" w:after="105"/>
              <w:ind w:left="0"/>
              <w:textAlignment w:val="baseline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Pr="00331503">
              <w:rPr>
                <w:rFonts w:ascii="Times New Roman" w:hAnsi="Times New Roman" w:cs="Times New Roman"/>
                <w:lang w:val="kk-KZ"/>
              </w:rPr>
              <w:t>рындалуы - Euro Cassette</w:t>
            </w:r>
          </w:p>
          <w:p w:rsidR="006070DF" w:rsidRPr="00C35F54" w:rsidRDefault="006070DF" w:rsidP="006070DF">
            <w:pPr>
              <w:numPr>
                <w:ilvl w:val="0"/>
                <w:numId w:val="1"/>
              </w:numPr>
              <w:spacing w:before="105" w:after="105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F54">
              <w:rPr>
                <w:rFonts w:ascii="Times New Roman" w:hAnsi="Times New Roman" w:cs="Times New Roman"/>
                <w:lang w:val="kk-KZ"/>
              </w:rPr>
              <w:t xml:space="preserve">Шығыс </w:t>
            </w:r>
            <w:r>
              <w:rPr>
                <w:rFonts w:ascii="Times New Roman" w:hAnsi="Times New Roman" w:cs="Times New Roman"/>
                <w:lang w:val="kk-KZ"/>
              </w:rPr>
              <w:t>кернеулері</w:t>
            </w:r>
            <w:r w:rsidRPr="00C35F54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6070DF" w:rsidRPr="00C35F54" w:rsidRDefault="006070DF" w:rsidP="00A7301E">
            <w:pPr>
              <w:rPr>
                <w:rFonts w:ascii="Times New Roman" w:hAnsi="Times New Roman" w:cs="Times New Roman"/>
              </w:rPr>
            </w:pPr>
            <w:r w:rsidRPr="00C35F54">
              <w:rPr>
                <w:rFonts w:ascii="Times New Roman" w:hAnsi="Times New Roman" w:cs="Times New Roman"/>
              </w:rPr>
              <w:t>1: + 5В, 27</w:t>
            </w:r>
            <w:r w:rsidRPr="00C35F54">
              <w:rPr>
                <w:rFonts w:ascii="Times New Roman" w:hAnsi="Times New Roman" w:cs="Times New Roman"/>
                <w:lang w:val="en-US"/>
              </w:rPr>
              <w:t>A</w:t>
            </w:r>
            <w:r w:rsidRPr="00C35F54">
              <w:rPr>
                <w:rFonts w:ascii="Times New Roman" w:hAnsi="Times New Roman" w:cs="Times New Roman"/>
              </w:rPr>
              <w:t xml:space="preserve"> мах.</w:t>
            </w:r>
          </w:p>
          <w:p w:rsidR="006070DF" w:rsidRPr="00C35F54" w:rsidRDefault="006070DF" w:rsidP="00A7301E">
            <w:pPr>
              <w:rPr>
                <w:rFonts w:ascii="Times New Roman" w:hAnsi="Times New Roman" w:cs="Times New Roman"/>
              </w:rPr>
            </w:pPr>
            <w:r w:rsidRPr="00C35F54">
              <w:rPr>
                <w:rFonts w:ascii="Times New Roman" w:hAnsi="Times New Roman" w:cs="Times New Roman"/>
              </w:rPr>
              <w:t>2: + 3.3</w:t>
            </w:r>
            <w:proofErr w:type="gramStart"/>
            <w:r w:rsidRPr="00C35F54">
              <w:rPr>
                <w:rFonts w:ascii="Times New Roman" w:hAnsi="Times New Roman" w:cs="Times New Roman"/>
              </w:rPr>
              <w:t>В</w:t>
            </w:r>
            <w:proofErr w:type="gramEnd"/>
            <w:r w:rsidRPr="00C35F54">
              <w:rPr>
                <w:rFonts w:ascii="Times New Roman" w:hAnsi="Times New Roman" w:cs="Times New Roman"/>
              </w:rPr>
              <w:t>, 27А мах.</w:t>
            </w:r>
          </w:p>
          <w:p w:rsidR="006070DF" w:rsidRPr="00C35F54" w:rsidRDefault="006070DF" w:rsidP="00A7301E">
            <w:pPr>
              <w:rPr>
                <w:rFonts w:ascii="Times New Roman" w:hAnsi="Times New Roman" w:cs="Times New Roman"/>
              </w:rPr>
            </w:pPr>
            <w:r w:rsidRPr="00C35F54">
              <w:rPr>
                <w:rFonts w:ascii="Times New Roman" w:hAnsi="Times New Roman" w:cs="Times New Roman"/>
              </w:rPr>
              <w:t>3: + 12В, 7А мах.</w:t>
            </w:r>
          </w:p>
          <w:p w:rsidR="006070DF" w:rsidRPr="00C35F54" w:rsidRDefault="006070DF" w:rsidP="00A73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5F54">
              <w:rPr>
                <w:rFonts w:ascii="Times New Roman" w:hAnsi="Times New Roman" w:cs="Times New Roman"/>
              </w:rPr>
              <w:t>4: -12В, 2А мах.</w:t>
            </w:r>
          </w:p>
          <w:p w:rsidR="006070DF" w:rsidRPr="00C35F54" w:rsidRDefault="006070DF" w:rsidP="00A73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35F54">
              <w:rPr>
                <w:rFonts w:ascii="Times New Roman" w:hAnsi="Times New Roman" w:cs="Times New Roman"/>
                <w:lang w:val="kk-KZ"/>
              </w:rPr>
              <w:t xml:space="preserve">Жұмыс температурасы: </w:t>
            </w:r>
            <w:r w:rsidRPr="00C35F54">
              <w:rPr>
                <w:rFonts w:ascii="Times New Roman" w:hAnsi="Times New Roman" w:cs="Times New Roman"/>
              </w:rPr>
              <w:t>0 ° C -</w:t>
            </w:r>
            <w:proofErr w:type="spellStart"/>
            <w:r w:rsidRPr="00C35F54">
              <w:rPr>
                <w:rFonts w:ascii="Times New Roman" w:hAnsi="Times New Roman" w:cs="Times New Roman"/>
              </w:rPr>
              <w:t>тан</w:t>
            </w:r>
            <w:proofErr w:type="spellEnd"/>
            <w:r w:rsidRPr="00C35F54">
              <w:rPr>
                <w:rFonts w:ascii="Times New Roman" w:hAnsi="Times New Roman" w:cs="Times New Roman"/>
              </w:rPr>
              <w:t xml:space="preserve"> + 40 ° C</w:t>
            </w:r>
            <w:r w:rsidRPr="00C35F54">
              <w:rPr>
                <w:rFonts w:ascii="Times New Roman" w:hAnsi="Times New Roman" w:cs="Times New Roman"/>
                <w:lang w:val="kk-KZ"/>
              </w:rPr>
              <w:t xml:space="preserve"> дейін</w:t>
            </w:r>
          </w:p>
          <w:p w:rsidR="006070DF" w:rsidRPr="00C35F54" w:rsidRDefault="006070DF" w:rsidP="00A73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35F54">
              <w:rPr>
                <w:rFonts w:ascii="Times New Roman" w:hAnsi="Times New Roman" w:cs="Times New Roman"/>
                <w:lang w:val="kk-KZ"/>
              </w:rPr>
              <w:t xml:space="preserve">Сақтау температурасы: </w:t>
            </w:r>
            <w:r w:rsidRPr="00C35F54">
              <w:rPr>
                <w:rFonts w:ascii="Times New Roman" w:hAnsi="Times New Roman" w:cs="Times New Roman"/>
              </w:rPr>
              <w:t xml:space="preserve">-55º C </w:t>
            </w:r>
            <w:r w:rsidRPr="00C35F54">
              <w:rPr>
                <w:rFonts w:ascii="Times New Roman" w:hAnsi="Times New Roman" w:cs="Times New Roman"/>
                <w:lang w:val="kk-KZ"/>
              </w:rPr>
              <w:t>тан</w:t>
            </w:r>
            <w:r w:rsidRPr="00C35F54">
              <w:rPr>
                <w:rFonts w:ascii="Times New Roman" w:hAnsi="Times New Roman" w:cs="Times New Roman"/>
              </w:rPr>
              <w:t xml:space="preserve"> + 70º C</w:t>
            </w:r>
            <w:r w:rsidRPr="00C35F54">
              <w:rPr>
                <w:rFonts w:ascii="Times New Roman" w:hAnsi="Times New Roman" w:cs="Times New Roman"/>
                <w:lang w:val="kk-KZ"/>
              </w:rPr>
              <w:t xml:space="preserve"> дейін</w:t>
            </w:r>
          </w:p>
          <w:p w:rsidR="006070DF" w:rsidRPr="00C35F54" w:rsidRDefault="006070DF" w:rsidP="00A73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35F54">
              <w:rPr>
                <w:rFonts w:ascii="Times New Roman" w:hAnsi="Times New Roman" w:cs="Times New Roman"/>
                <w:lang w:val="kk-KZ"/>
              </w:rPr>
              <w:t xml:space="preserve">Ылғалдылығы: </w:t>
            </w:r>
            <w:r>
              <w:rPr>
                <w:rFonts w:ascii="Times New Roman" w:hAnsi="Times New Roman" w:cs="Times New Roman"/>
              </w:rPr>
              <w:t>40</w:t>
            </w:r>
            <w:r w:rsidRPr="00C35F54">
              <w:rPr>
                <w:rFonts w:ascii="Times New Roman" w:hAnsi="Times New Roman" w:cs="Times New Roman"/>
              </w:rPr>
              <w:t>%-</w:t>
            </w:r>
            <w:r>
              <w:rPr>
                <w:rFonts w:ascii="Times New Roman" w:hAnsi="Times New Roman" w:cs="Times New Roman"/>
              </w:rPr>
              <w:t>дан</w:t>
            </w:r>
            <w:r w:rsidRPr="00C35F54">
              <w:rPr>
                <w:rFonts w:ascii="Times New Roman" w:hAnsi="Times New Roman" w:cs="Times New Roman"/>
              </w:rPr>
              <w:t xml:space="preserve"> 90%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ға дейін</w:t>
            </w:r>
            <w:r w:rsidRPr="00C35F5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35F54">
              <w:rPr>
                <w:rFonts w:ascii="Times New Roman" w:hAnsi="Times New Roman" w:cs="Times New Roman"/>
              </w:rPr>
              <w:t>конденсациясыз</w:t>
            </w:r>
            <w:proofErr w:type="spellEnd"/>
            <w:r w:rsidRPr="00C35F54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070DF" w:rsidRPr="00C35F54" w:rsidRDefault="006070DF" w:rsidP="006070DF">
            <w:pPr>
              <w:numPr>
                <w:ilvl w:val="0"/>
                <w:numId w:val="1"/>
              </w:numPr>
              <w:spacing w:before="105" w:after="105"/>
              <w:ind w:left="0"/>
              <w:textAlignment w:val="baseline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35F5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ClearCom жабдықтарымен, Eclipse Median ма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трицасымен үйлесімділік</w:t>
            </w:r>
            <w:r w:rsidRPr="00C35F54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:rsidR="006070DF" w:rsidRPr="00C35F54" w:rsidRDefault="006070DF" w:rsidP="00A7301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C35F5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Пайдаланылған,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қалпына келтірілген</w:t>
            </w:r>
            <w:r w:rsidRPr="00C35F5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, қайта өңделген немесе кез келген тәсілмен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түрлендірілген</w:t>
            </w:r>
            <w:r w:rsidRPr="00C35F5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54C36">
              <w:rPr>
                <w:rFonts w:ascii="Times New Roman" w:hAnsi="Times New Roman" w:cs="Times New Roman"/>
                <w:lang w:val="kk-KZ"/>
              </w:rPr>
              <w:t>қуат блогын</w:t>
            </w:r>
            <w:r w:rsidRPr="00C35F5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жеткізуге жол берілмейді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.</w:t>
            </w:r>
          </w:p>
          <w:p w:rsidR="006070DF" w:rsidRPr="00BF1ACF" w:rsidRDefault="006070DF" w:rsidP="006070DF">
            <w:pPr>
              <w:numPr>
                <w:ilvl w:val="0"/>
                <w:numId w:val="1"/>
              </w:numPr>
              <w:spacing w:before="105" w:after="105"/>
              <w:ind w:left="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ru-RU"/>
              </w:rPr>
            </w:pPr>
            <w:r w:rsidRPr="00C35F54">
              <w:rPr>
                <w:rFonts w:ascii="Times New Roman" w:hAnsi="Times New Roman" w:cs="Times New Roman"/>
                <w:lang w:val="kk-KZ"/>
              </w:rPr>
              <w:t xml:space="preserve">Аукцион </w:t>
            </w:r>
            <w:r>
              <w:rPr>
                <w:rFonts w:ascii="Times New Roman" w:hAnsi="Times New Roman" w:cs="Times New Roman"/>
                <w:lang w:val="kk-KZ"/>
              </w:rPr>
              <w:t>құрамынжа Әлеуетті Жеткізуші Әлеуетті Ж</w:t>
            </w:r>
            <w:r w:rsidRPr="00954C36">
              <w:rPr>
                <w:rFonts w:ascii="Times New Roman" w:hAnsi="Times New Roman" w:cs="Times New Roman"/>
                <w:lang w:val="kk-KZ"/>
              </w:rPr>
              <w:t xml:space="preserve">еткізушінің техникалық </w:t>
            </w:r>
            <w:r>
              <w:rPr>
                <w:rFonts w:ascii="Times New Roman" w:hAnsi="Times New Roman" w:cs="Times New Roman"/>
                <w:lang w:val="kk-KZ"/>
              </w:rPr>
              <w:t>ерекшелігінде</w:t>
            </w:r>
            <w:r w:rsidRPr="00954C36">
              <w:rPr>
                <w:rFonts w:ascii="Times New Roman" w:hAnsi="Times New Roman" w:cs="Times New Roman"/>
                <w:lang w:val="kk-KZ"/>
              </w:rPr>
              <w:t xml:space="preserve"> көрсетілген </w:t>
            </w:r>
            <w:r w:rsidRPr="00C35F54">
              <w:rPr>
                <w:rFonts w:ascii="Times New Roman" w:hAnsi="Times New Roman" w:cs="Times New Roman"/>
                <w:lang w:val="kk-KZ"/>
              </w:rPr>
              <w:t>өндірушіден немесе оның ресми өкілінен (дилерден немесе дистрибьютордан) авторизация хатын ұсынуы керек.</w:t>
            </w:r>
          </w:p>
        </w:tc>
      </w:tr>
      <w:tr w:rsidR="006070DF" w:rsidRPr="00C334A4" w:rsidTr="00A7301E">
        <w:tc>
          <w:tcPr>
            <w:tcW w:w="425" w:type="dxa"/>
          </w:tcPr>
          <w:p w:rsidR="006070DF" w:rsidRPr="00400B10" w:rsidRDefault="006070DF" w:rsidP="00A7301E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9" w:type="dxa"/>
          </w:tcPr>
          <w:p w:rsidR="006070DF" w:rsidRPr="00400B10" w:rsidRDefault="006070DF" w:rsidP="00A7301E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Байланысты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қызметтер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lastRenderedPageBreak/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монтаждау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іске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дайындау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тексеру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сынау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25" w:type="dxa"/>
          </w:tcPr>
          <w:p w:rsidR="006070DF" w:rsidRPr="00400B10" w:rsidRDefault="006070DF" w:rsidP="00A7301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070DF" w:rsidRPr="007945EA" w:rsidTr="00A7301E">
        <w:tc>
          <w:tcPr>
            <w:tcW w:w="425" w:type="dxa"/>
          </w:tcPr>
          <w:p w:rsidR="006070DF" w:rsidRPr="00400B10" w:rsidRDefault="006070DF" w:rsidP="00A7301E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999" w:type="dxa"/>
          </w:tcPr>
          <w:p w:rsidR="006070DF" w:rsidRPr="00400B10" w:rsidRDefault="006070DF" w:rsidP="00A7301E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шарт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)(</w:t>
            </w:r>
            <w:proofErr w:type="spellStart"/>
            <w:r w:rsidRPr="00400B10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үшін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жол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5925" w:type="dxa"/>
          </w:tcPr>
          <w:p w:rsidR="006070DF" w:rsidRPr="007945EA" w:rsidRDefault="006070DF" w:rsidP="00A7301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E93955" w:rsidRDefault="00E93955">
      <w:bookmarkStart w:id="0" w:name="_GoBack"/>
      <w:bookmarkEnd w:id="0"/>
    </w:p>
    <w:sectPr w:rsidR="00E9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E2C71"/>
    <w:multiLevelType w:val="multilevel"/>
    <w:tmpl w:val="4F6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F"/>
    <w:rsid w:val="006070DF"/>
    <w:rsid w:val="00E9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70DF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70D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Company>HP Inc.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2022-08-31T05:01:00Z</dcterms:created>
  <dcterms:modified xsi:type="dcterms:W3CDTF">2022-08-31T05:01:00Z</dcterms:modified>
</cp:coreProperties>
</file>