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D7" w:rsidRPr="00BB6FFF" w:rsidRDefault="00AC4ED7" w:rsidP="00AC4ED7">
      <w:pPr>
        <w:jc w:val="center"/>
        <w:rPr>
          <w:b/>
          <w:color w:val="000000" w:themeColor="text1"/>
          <w:lang w:val="kk-KZ"/>
        </w:rPr>
      </w:pPr>
      <w:r w:rsidRPr="00BB6FFF">
        <w:rPr>
          <w:b/>
          <w:color w:val="000000" w:themeColor="text1"/>
          <w:lang w:val="kk-KZ"/>
        </w:rPr>
        <w:t>Офистік қосымшалар дестесін</w:t>
      </w:r>
    </w:p>
    <w:p w:rsidR="00AC4ED7" w:rsidRPr="00BB6FFF" w:rsidRDefault="00AC4ED7" w:rsidP="00AC4ED7">
      <w:pPr>
        <w:jc w:val="center"/>
        <w:rPr>
          <w:b/>
          <w:lang w:val="kk-KZ"/>
        </w:rPr>
      </w:pPr>
      <w:r w:rsidRPr="00BB6FFF">
        <w:rPr>
          <w:b/>
          <w:lang w:val="kk-KZ"/>
        </w:rPr>
        <w:t xml:space="preserve"> мемлекеттік сатып алу бойынша техникалық ерекшелік</w:t>
      </w:r>
    </w:p>
    <w:p w:rsidR="00AC4ED7" w:rsidRPr="00BB6FFF" w:rsidRDefault="00AC4ED7" w:rsidP="00AC4ED7">
      <w:pPr>
        <w:jc w:val="center"/>
        <w:rPr>
          <w:b/>
          <w:lang w:val="kk-KZ"/>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AC4ED7" w:rsidRPr="00BB6FFF" w:rsidTr="004B5701">
        <w:tc>
          <w:tcPr>
            <w:tcW w:w="425" w:type="dxa"/>
          </w:tcPr>
          <w:p w:rsidR="00AC4ED7" w:rsidRPr="00BB6FFF" w:rsidRDefault="00AC4ED7" w:rsidP="004B5701">
            <w:pPr>
              <w:rPr>
                <w:b/>
              </w:rPr>
            </w:pPr>
            <w:r w:rsidRPr="00BB6FFF">
              <w:rPr>
                <w:b/>
              </w:rPr>
              <w:t>№</w:t>
            </w:r>
          </w:p>
        </w:tc>
        <w:tc>
          <w:tcPr>
            <w:tcW w:w="3545" w:type="dxa"/>
          </w:tcPr>
          <w:p w:rsidR="00AC4ED7" w:rsidRPr="00BB6FFF" w:rsidRDefault="00AC4ED7" w:rsidP="004B5701">
            <w:pPr>
              <w:jc w:val="center"/>
              <w:rPr>
                <w:b/>
              </w:rPr>
            </w:pPr>
            <w:proofErr w:type="spellStart"/>
            <w:r w:rsidRPr="00BB6FFF">
              <w:rPr>
                <w:b/>
              </w:rPr>
              <w:t>Бө</w:t>
            </w:r>
            <w:proofErr w:type="gramStart"/>
            <w:r w:rsidRPr="00BB6FFF">
              <w:rPr>
                <w:b/>
              </w:rPr>
              <w:t>л</w:t>
            </w:r>
            <w:proofErr w:type="gramEnd"/>
            <w:r w:rsidRPr="00BB6FFF">
              <w:rPr>
                <w:b/>
              </w:rPr>
              <w:t>імі</w:t>
            </w:r>
            <w:proofErr w:type="spellEnd"/>
          </w:p>
        </w:tc>
        <w:tc>
          <w:tcPr>
            <w:tcW w:w="6379" w:type="dxa"/>
          </w:tcPr>
          <w:p w:rsidR="00AC4ED7" w:rsidRPr="00BB6FFF" w:rsidRDefault="00AC4ED7" w:rsidP="004B5701">
            <w:pPr>
              <w:jc w:val="center"/>
              <w:rPr>
                <w:b/>
              </w:rPr>
            </w:pPr>
            <w:proofErr w:type="spellStart"/>
            <w:r w:rsidRPr="00BB6FFF">
              <w:rPr>
                <w:b/>
              </w:rPr>
              <w:t>Талаптар</w:t>
            </w:r>
            <w:proofErr w:type="spellEnd"/>
          </w:p>
        </w:tc>
      </w:tr>
      <w:tr w:rsidR="00AC4ED7" w:rsidRPr="00BB6FFF" w:rsidTr="004B5701">
        <w:tc>
          <w:tcPr>
            <w:tcW w:w="425" w:type="dxa"/>
            <w:vAlign w:val="center"/>
          </w:tcPr>
          <w:p w:rsidR="00AC4ED7" w:rsidRPr="00BB6FFF" w:rsidRDefault="00AC4ED7" w:rsidP="004B5701">
            <w:pPr>
              <w:spacing w:before="120" w:after="120"/>
              <w:jc w:val="left"/>
            </w:pPr>
            <w:r w:rsidRPr="00BB6FFF">
              <w:t>1</w:t>
            </w:r>
          </w:p>
        </w:tc>
        <w:tc>
          <w:tcPr>
            <w:tcW w:w="3545" w:type="dxa"/>
            <w:vAlign w:val="center"/>
          </w:tcPr>
          <w:p w:rsidR="00AC4ED7" w:rsidRPr="00BB6FFF" w:rsidRDefault="00AC4ED7" w:rsidP="004B5701">
            <w:pPr>
              <w:spacing w:before="120" w:after="120"/>
              <w:jc w:val="left"/>
              <w:rPr>
                <w:b/>
              </w:rPr>
            </w:pPr>
            <w:proofErr w:type="spellStart"/>
            <w:r w:rsidRPr="00BB6FFF">
              <w:t>Тауардың</w:t>
            </w:r>
            <w:proofErr w:type="spellEnd"/>
            <w:r w:rsidRPr="00BB6FFF">
              <w:t xml:space="preserve"> </w:t>
            </w:r>
            <w:proofErr w:type="spellStart"/>
            <w:r w:rsidRPr="00BB6FFF">
              <w:t>атауы</w:t>
            </w:r>
            <w:proofErr w:type="spellEnd"/>
          </w:p>
        </w:tc>
        <w:tc>
          <w:tcPr>
            <w:tcW w:w="6379" w:type="dxa"/>
            <w:vAlign w:val="center"/>
          </w:tcPr>
          <w:p w:rsidR="00AC4ED7" w:rsidRPr="00BB6FFF" w:rsidRDefault="00AC4ED7" w:rsidP="004B5701">
            <w:pPr>
              <w:jc w:val="left"/>
              <w:rPr>
                <w:color w:val="000000" w:themeColor="text1"/>
                <w:lang w:val="kk-KZ"/>
              </w:rPr>
            </w:pPr>
            <w:bookmarkStart w:id="0" w:name="_GoBack"/>
            <w:proofErr w:type="spellStart"/>
            <w:r w:rsidRPr="00BB6FFF">
              <w:rPr>
                <w:color w:val="000000" w:themeColor="text1"/>
                <w:lang w:val="en-US"/>
              </w:rPr>
              <w:t>Офистік</w:t>
            </w:r>
            <w:proofErr w:type="spellEnd"/>
            <w:r w:rsidRPr="00BB6FFF">
              <w:rPr>
                <w:color w:val="000000" w:themeColor="text1"/>
                <w:lang w:val="en-US"/>
              </w:rPr>
              <w:t xml:space="preserve"> </w:t>
            </w:r>
            <w:proofErr w:type="spellStart"/>
            <w:r w:rsidRPr="00BB6FFF">
              <w:rPr>
                <w:color w:val="000000" w:themeColor="text1"/>
                <w:lang w:val="en-US"/>
              </w:rPr>
              <w:t>қосымшалар</w:t>
            </w:r>
            <w:proofErr w:type="spellEnd"/>
            <w:r w:rsidRPr="00BB6FFF">
              <w:rPr>
                <w:color w:val="000000" w:themeColor="text1"/>
                <w:lang w:val="en-US"/>
              </w:rPr>
              <w:t xml:space="preserve"> </w:t>
            </w:r>
            <w:proofErr w:type="spellStart"/>
            <w:r w:rsidRPr="00BB6FFF">
              <w:rPr>
                <w:color w:val="000000" w:themeColor="text1"/>
                <w:lang w:val="en-US"/>
              </w:rPr>
              <w:t>дестес</w:t>
            </w:r>
            <w:proofErr w:type="spellEnd"/>
            <w:r w:rsidRPr="00BB6FFF">
              <w:rPr>
                <w:color w:val="000000" w:themeColor="text1"/>
                <w:lang w:val="kk-KZ"/>
              </w:rPr>
              <w:t>і</w:t>
            </w:r>
            <w:bookmarkEnd w:id="0"/>
          </w:p>
        </w:tc>
      </w:tr>
      <w:tr w:rsidR="00AC4ED7" w:rsidRPr="00BB6FFF" w:rsidTr="004B5701">
        <w:tc>
          <w:tcPr>
            <w:tcW w:w="425" w:type="dxa"/>
          </w:tcPr>
          <w:p w:rsidR="00AC4ED7" w:rsidRPr="00BB6FFF" w:rsidRDefault="00AC4ED7" w:rsidP="004B5701">
            <w:pPr>
              <w:spacing w:before="120" w:after="120"/>
            </w:pPr>
            <w:r w:rsidRPr="00BB6FFF">
              <w:t>2</w:t>
            </w:r>
          </w:p>
        </w:tc>
        <w:tc>
          <w:tcPr>
            <w:tcW w:w="3545" w:type="dxa"/>
          </w:tcPr>
          <w:p w:rsidR="00AC4ED7" w:rsidRPr="00BB6FFF" w:rsidRDefault="00AC4ED7" w:rsidP="004B5701">
            <w:pPr>
              <w:spacing w:before="120"/>
              <w:jc w:val="left"/>
            </w:pPr>
            <w:proofErr w:type="spellStart"/>
            <w:r w:rsidRPr="00BB6FFF">
              <w:t>Сатып</w:t>
            </w:r>
            <w:proofErr w:type="spellEnd"/>
            <w:r w:rsidRPr="00BB6FFF">
              <w:t xml:space="preserve"> </w:t>
            </w:r>
            <w:proofErr w:type="spellStart"/>
            <w:r w:rsidRPr="00BB6FFF">
              <w:t>алынатын</w:t>
            </w:r>
            <w:proofErr w:type="spellEnd"/>
            <w:r w:rsidRPr="00BB6FFF">
              <w:t xml:space="preserve"> </w:t>
            </w:r>
            <w:proofErr w:type="spellStart"/>
            <w:r w:rsidRPr="00BB6FFF">
              <w:t>тауарларға</w:t>
            </w:r>
            <w:proofErr w:type="spellEnd"/>
            <w:r w:rsidRPr="00BB6FFF">
              <w:t xml:space="preserve">, </w:t>
            </w:r>
            <w:proofErr w:type="spellStart"/>
            <w:r w:rsidRPr="00BB6FFF">
              <w:t>ұлттық</w:t>
            </w:r>
            <w:proofErr w:type="spellEnd"/>
            <w:r w:rsidRPr="00BB6FFF">
              <w:t xml:space="preserve"> </w:t>
            </w:r>
            <w:proofErr w:type="spellStart"/>
            <w:r w:rsidRPr="00BB6FFF">
              <w:t>стандарттардың</w:t>
            </w:r>
            <w:proofErr w:type="spellEnd"/>
            <w:r w:rsidRPr="00BB6FFF">
              <w:t xml:space="preserve">, ал </w:t>
            </w:r>
            <w:proofErr w:type="spellStart"/>
            <w:r w:rsidRPr="00BB6FFF">
              <w:t>олар</w:t>
            </w:r>
            <w:proofErr w:type="spellEnd"/>
            <w:r w:rsidRPr="00BB6FFF">
              <w:t xml:space="preserve"> </w:t>
            </w:r>
            <w:proofErr w:type="spellStart"/>
            <w:r w:rsidRPr="00BB6FFF">
              <w:t>болмаған</w:t>
            </w:r>
            <w:proofErr w:type="spellEnd"/>
            <w:r w:rsidRPr="00BB6FFF">
              <w:t xml:space="preserve"> </w:t>
            </w:r>
            <w:proofErr w:type="spellStart"/>
            <w:r w:rsidRPr="00BB6FFF">
              <w:t>жағдайда</w:t>
            </w:r>
            <w:proofErr w:type="spellEnd"/>
            <w:r w:rsidRPr="00BB6FFF">
              <w:t xml:space="preserve"> </w:t>
            </w:r>
            <w:proofErr w:type="spellStart"/>
            <w:r w:rsidRPr="00BB6FFF">
              <w:t>мемлекетаралық</w:t>
            </w:r>
            <w:proofErr w:type="spellEnd"/>
            <w:r w:rsidRPr="00BB6FFF">
              <w:t xml:space="preserve"> </w:t>
            </w:r>
            <w:proofErr w:type="spellStart"/>
            <w:r w:rsidRPr="00BB6FFF">
              <w:t>стандарттардың</w:t>
            </w:r>
            <w:proofErr w:type="spellEnd"/>
          </w:p>
          <w:p w:rsidR="00AC4ED7" w:rsidRPr="00BB6FFF" w:rsidRDefault="00AC4ED7" w:rsidP="004B5701">
            <w:pPr>
              <w:jc w:val="left"/>
            </w:pPr>
            <w:proofErr w:type="spellStart"/>
            <w:r w:rsidRPr="00BB6FFF">
              <w:t>атауы</w:t>
            </w:r>
            <w:proofErr w:type="spellEnd"/>
            <w:r w:rsidRPr="00BB6FFF">
              <w:t xml:space="preserve">. </w:t>
            </w:r>
            <w:proofErr w:type="spellStart"/>
            <w:r w:rsidRPr="00BB6FFF">
              <w:t>Ұлттық</w:t>
            </w:r>
            <w:proofErr w:type="spellEnd"/>
            <w:r w:rsidRPr="00BB6FFF">
              <w:t xml:space="preserve"> </w:t>
            </w:r>
            <w:proofErr w:type="spellStart"/>
            <w:r w:rsidRPr="00BB6FFF">
              <w:t>және</w:t>
            </w:r>
            <w:proofErr w:type="spellEnd"/>
            <w:r w:rsidRPr="00BB6FFF">
              <w:rPr>
                <w:lang w:val="kk-KZ"/>
              </w:rPr>
              <w:t xml:space="preserve"> </w:t>
            </w:r>
            <w:proofErr w:type="spellStart"/>
            <w:r w:rsidRPr="00BB6FFF">
              <w:t>мемлекетаралық</w:t>
            </w:r>
            <w:proofErr w:type="spellEnd"/>
            <w:r w:rsidRPr="00BB6FFF">
              <w:t xml:space="preserve"> </w:t>
            </w:r>
            <w:proofErr w:type="spellStart"/>
            <w:r w:rsidRPr="00BB6FFF">
              <w:t>стандарттар</w:t>
            </w:r>
            <w:proofErr w:type="spellEnd"/>
            <w:r w:rsidRPr="00BB6FFF">
              <w:rPr>
                <w:lang w:val="kk-KZ"/>
              </w:rPr>
              <w:t xml:space="preserve"> </w:t>
            </w:r>
            <w:proofErr w:type="spellStart"/>
            <w:r w:rsidRPr="00BB6FFF">
              <w:t>болмаған</w:t>
            </w:r>
            <w:proofErr w:type="spellEnd"/>
            <w:r w:rsidRPr="00BB6FFF">
              <w:t xml:space="preserve"> </w:t>
            </w:r>
            <w:proofErr w:type="spellStart"/>
            <w:r w:rsidRPr="00BB6FFF">
              <w:t>кезде</w:t>
            </w:r>
            <w:proofErr w:type="spellEnd"/>
            <w:r w:rsidRPr="00BB6FFF">
              <w:t xml:space="preserve">, </w:t>
            </w:r>
            <w:proofErr w:type="spellStart"/>
            <w:r w:rsidRPr="00BB6FFF">
              <w:t>мемлекеттік</w:t>
            </w:r>
            <w:proofErr w:type="spellEnd"/>
          </w:p>
          <w:p w:rsidR="00AC4ED7" w:rsidRPr="00BB6FFF" w:rsidRDefault="00AC4ED7" w:rsidP="004B5701">
            <w:pPr>
              <w:jc w:val="left"/>
            </w:pPr>
            <w:proofErr w:type="spellStart"/>
            <w:r w:rsidRPr="00BB6FFF">
              <w:t>сатып</w:t>
            </w:r>
            <w:proofErr w:type="spellEnd"/>
            <w:r w:rsidRPr="00BB6FFF">
              <w:t xml:space="preserve"> </w:t>
            </w:r>
            <w:proofErr w:type="spellStart"/>
            <w:r w:rsidRPr="00BB6FFF">
              <w:t>алуды</w:t>
            </w:r>
            <w:proofErr w:type="spellEnd"/>
            <w:r w:rsidRPr="00BB6FFF">
              <w:t xml:space="preserve"> </w:t>
            </w:r>
            <w:proofErr w:type="spellStart"/>
            <w:r w:rsidRPr="00BB6FFF">
              <w:t>нормалау</w:t>
            </w:r>
            <w:proofErr w:type="spellEnd"/>
            <w:r w:rsidRPr="00BB6FFF">
              <w:t xml:space="preserve"> </w:t>
            </w:r>
            <w:proofErr w:type="spellStart"/>
            <w:r w:rsidRPr="00BB6FFF">
              <w:t>ескеріле</w:t>
            </w:r>
            <w:proofErr w:type="spellEnd"/>
            <w:r w:rsidRPr="00BB6FFF">
              <w:t xml:space="preserve"> </w:t>
            </w:r>
            <w:proofErr w:type="spellStart"/>
            <w:r w:rsidRPr="00BB6FFF">
              <w:t>отырып</w:t>
            </w:r>
            <w:proofErr w:type="spellEnd"/>
            <w:r w:rsidRPr="00BB6FFF">
              <w:t xml:space="preserve">, </w:t>
            </w:r>
            <w:proofErr w:type="spellStart"/>
            <w:r w:rsidRPr="00BB6FFF">
              <w:t>сатып</w:t>
            </w:r>
            <w:proofErr w:type="spellEnd"/>
            <w:r w:rsidRPr="00BB6FFF">
              <w:t xml:space="preserve"> </w:t>
            </w:r>
            <w:proofErr w:type="spellStart"/>
            <w:r w:rsidRPr="00BB6FFF">
              <w:t>алынатын</w:t>
            </w:r>
            <w:proofErr w:type="spellEnd"/>
            <w:r w:rsidRPr="00BB6FFF">
              <w:t xml:space="preserve"> </w:t>
            </w:r>
            <w:proofErr w:type="spellStart"/>
            <w:r w:rsidRPr="00BB6FFF">
              <w:t>тауарлардың</w:t>
            </w:r>
            <w:proofErr w:type="spellEnd"/>
            <w:r w:rsidRPr="00BB6FFF">
              <w:t xml:space="preserve">, </w:t>
            </w:r>
            <w:proofErr w:type="spellStart"/>
            <w:r w:rsidRPr="00BB6FFF">
              <w:t>талап</w:t>
            </w:r>
            <w:proofErr w:type="spellEnd"/>
            <w:r w:rsidRPr="00BB6FFF">
              <w:t xml:space="preserve"> </w:t>
            </w:r>
            <w:proofErr w:type="spellStart"/>
            <w:r w:rsidRPr="00BB6FFF">
              <w:t>етілеті</w:t>
            </w:r>
            <w:proofErr w:type="gramStart"/>
            <w:r w:rsidRPr="00BB6FFF">
              <w:t>н</w:t>
            </w:r>
            <w:proofErr w:type="spellEnd"/>
            <w:proofErr w:type="gramEnd"/>
          </w:p>
          <w:p w:rsidR="00AC4ED7" w:rsidRPr="00BB6FFF" w:rsidRDefault="00AC4ED7" w:rsidP="004B5701">
            <w:pPr>
              <w:jc w:val="left"/>
            </w:pPr>
            <w:proofErr w:type="spellStart"/>
            <w:r w:rsidRPr="00BB6FFF">
              <w:t>функционалдық</w:t>
            </w:r>
            <w:proofErr w:type="spellEnd"/>
            <w:r w:rsidRPr="00BB6FFF">
              <w:t xml:space="preserve">, </w:t>
            </w:r>
            <w:proofErr w:type="spellStart"/>
            <w:r w:rsidRPr="00BB6FFF">
              <w:t>техникалық</w:t>
            </w:r>
            <w:proofErr w:type="spellEnd"/>
            <w:r w:rsidRPr="00BB6FFF">
              <w:t xml:space="preserve">, </w:t>
            </w:r>
            <w:proofErr w:type="spellStart"/>
            <w:r w:rsidRPr="00BB6FFF">
              <w:t>сапалық</w:t>
            </w:r>
            <w:proofErr w:type="spellEnd"/>
            <w:r w:rsidRPr="00BB6FFF">
              <w:t xml:space="preserve"> </w:t>
            </w:r>
            <w:proofErr w:type="spellStart"/>
            <w:r w:rsidRPr="00BB6FFF">
              <w:t>және</w:t>
            </w:r>
            <w:proofErr w:type="spellEnd"/>
            <w:r w:rsidRPr="00BB6FFF">
              <w:t xml:space="preserve"> </w:t>
            </w:r>
            <w:proofErr w:type="spellStart"/>
            <w:r w:rsidRPr="00BB6FFF">
              <w:t>пайдаланушылық</w:t>
            </w:r>
            <w:proofErr w:type="spellEnd"/>
          </w:p>
          <w:p w:rsidR="00AC4ED7" w:rsidRPr="00BB6FFF" w:rsidRDefault="00AC4ED7" w:rsidP="004B5701">
            <w:pPr>
              <w:tabs>
                <w:tab w:val="right" w:pos="3329"/>
              </w:tabs>
              <w:spacing w:after="120"/>
              <w:jc w:val="left"/>
            </w:pPr>
            <w:proofErr w:type="spellStart"/>
            <w:r w:rsidRPr="00BB6FFF">
              <w:t>сипаттамалары</w:t>
            </w:r>
            <w:proofErr w:type="spellEnd"/>
            <w:r w:rsidRPr="00BB6FFF">
              <w:t xml:space="preserve"> </w:t>
            </w:r>
            <w:proofErr w:type="spellStart"/>
            <w:r w:rsidRPr="00BB6FFF">
              <w:t>көрсетіледі</w:t>
            </w:r>
            <w:proofErr w:type="spellEnd"/>
            <w:r w:rsidRPr="00BB6FFF">
              <w:t>.</w:t>
            </w:r>
            <w:r w:rsidRPr="00BB6FFF">
              <w:tab/>
            </w:r>
          </w:p>
        </w:tc>
        <w:tc>
          <w:tcPr>
            <w:tcW w:w="6379" w:type="dxa"/>
          </w:tcPr>
          <w:p w:rsidR="00AC4ED7" w:rsidRPr="00BB6FFF" w:rsidRDefault="00AC4ED7" w:rsidP="004B5701"/>
        </w:tc>
      </w:tr>
      <w:tr w:rsidR="00AC4ED7" w:rsidRPr="00BB6FFF" w:rsidTr="004B5701">
        <w:tc>
          <w:tcPr>
            <w:tcW w:w="425" w:type="dxa"/>
          </w:tcPr>
          <w:p w:rsidR="00AC4ED7" w:rsidRPr="00BB6FFF" w:rsidRDefault="00AC4ED7" w:rsidP="004B5701">
            <w:pPr>
              <w:spacing w:before="120" w:after="120"/>
            </w:pPr>
            <w:r w:rsidRPr="00BB6FFF">
              <w:t>3</w:t>
            </w:r>
          </w:p>
        </w:tc>
        <w:tc>
          <w:tcPr>
            <w:tcW w:w="3545" w:type="dxa"/>
          </w:tcPr>
          <w:p w:rsidR="00AC4ED7" w:rsidRPr="00BB6FFF" w:rsidRDefault="00AC4ED7" w:rsidP="004B5701">
            <w:pPr>
              <w:spacing w:before="120" w:after="120"/>
            </w:pPr>
            <w:proofErr w:type="spellStart"/>
            <w:r w:rsidRPr="00BB6FFF">
              <w:t>Шыққан</w:t>
            </w:r>
            <w:proofErr w:type="spellEnd"/>
            <w:r w:rsidRPr="00BB6FFF">
              <w:t xml:space="preserve"> </w:t>
            </w:r>
            <w:proofErr w:type="spellStart"/>
            <w:r w:rsidRPr="00BB6FFF">
              <w:t>жылы</w:t>
            </w:r>
            <w:proofErr w:type="spellEnd"/>
          </w:p>
        </w:tc>
        <w:tc>
          <w:tcPr>
            <w:tcW w:w="6379" w:type="dxa"/>
          </w:tcPr>
          <w:p w:rsidR="00AC4ED7" w:rsidRPr="00BB6FFF" w:rsidRDefault="00AC4ED7" w:rsidP="004B5701">
            <w:pPr>
              <w:spacing w:before="120" w:after="120"/>
              <w:rPr>
                <w:lang w:val="kk-KZ"/>
              </w:rPr>
            </w:pPr>
            <w:r w:rsidRPr="00BB6FFF">
              <w:rPr>
                <w:lang w:val="en-US"/>
              </w:rPr>
              <w:t>201</w:t>
            </w:r>
            <w:r w:rsidRPr="00BB6FFF">
              <w:rPr>
                <w:lang w:val="kk-KZ"/>
              </w:rPr>
              <w:t>6</w:t>
            </w:r>
            <w:r w:rsidRPr="00BB6FFF">
              <w:rPr>
                <w:lang w:val="en-US"/>
              </w:rPr>
              <w:t xml:space="preserve"> </w:t>
            </w:r>
            <w:r w:rsidRPr="00BB6FFF">
              <w:rPr>
                <w:lang w:val="kk-KZ"/>
              </w:rPr>
              <w:t>жылдан ерте емес</w:t>
            </w:r>
          </w:p>
        </w:tc>
      </w:tr>
      <w:tr w:rsidR="00AC4ED7" w:rsidRPr="00AC4ED7" w:rsidTr="004B5701">
        <w:tc>
          <w:tcPr>
            <w:tcW w:w="425" w:type="dxa"/>
          </w:tcPr>
          <w:p w:rsidR="00AC4ED7" w:rsidRPr="00BB6FFF" w:rsidRDefault="00AC4ED7" w:rsidP="004B5701">
            <w:pPr>
              <w:spacing w:before="120"/>
              <w:rPr>
                <w:lang w:val="kk-KZ"/>
              </w:rPr>
            </w:pPr>
            <w:r w:rsidRPr="00BB6FFF">
              <w:rPr>
                <w:lang w:val="kk-KZ"/>
              </w:rPr>
              <w:t>4</w:t>
            </w:r>
          </w:p>
        </w:tc>
        <w:tc>
          <w:tcPr>
            <w:tcW w:w="3545" w:type="dxa"/>
          </w:tcPr>
          <w:p w:rsidR="00AC4ED7" w:rsidRPr="00BB6FFF" w:rsidRDefault="00AC4ED7" w:rsidP="004B5701">
            <w:pPr>
              <w:spacing w:before="120"/>
              <w:jc w:val="left"/>
              <w:rPr>
                <w:lang w:val="kk-KZ"/>
              </w:rPr>
            </w:pPr>
            <w:r w:rsidRPr="00BB6FFF">
              <w:rPr>
                <w:lang w:val="kk-KZ"/>
              </w:rPr>
              <w:t>Сатып алынатын тауарлардың қажетті функционалдық, техникалық, сапалық, өнімділігі мен басқа да сипаттамаларының</w:t>
            </w:r>
          </w:p>
          <w:p w:rsidR="00AC4ED7" w:rsidRPr="00BB6FFF" w:rsidRDefault="00AC4ED7" w:rsidP="004B5701">
            <w:pPr>
              <w:jc w:val="left"/>
            </w:pPr>
            <w:proofErr w:type="spellStart"/>
            <w:r w:rsidRPr="00BB6FFF">
              <w:t>сипатталуы</w:t>
            </w:r>
            <w:proofErr w:type="spellEnd"/>
          </w:p>
        </w:tc>
        <w:tc>
          <w:tcPr>
            <w:tcW w:w="6379" w:type="dxa"/>
          </w:tcPr>
          <w:p w:rsidR="00AC4ED7" w:rsidRPr="00BB6FFF" w:rsidRDefault="00AC4ED7" w:rsidP="004B5701">
            <w:pPr>
              <w:rPr>
                <w:lang w:val="kk-KZ" w:eastAsia="en-US"/>
              </w:rPr>
            </w:pPr>
            <w:r w:rsidRPr="00BB6FFF">
              <w:rPr>
                <w:lang w:val="kk-KZ" w:eastAsia="en-US"/>
              </w:rPr>
              <w:t>Жеткізу түрі: Электрондық лицензия</w:t>
            </w:r>
          </w:p>
          <w:p w:rsidR="00AC4ED7" w:rsidRPr="000431B6" w:rsidRDefault="00AC4ED7" w:rsidP="004B5701">
            <w:pPr>
              <w:rPr>
                <w:lang w:val="kk-KZ" w:eastAsia="en-US"/>
              </w:rPr>
            </w:pPr>
            <w:r w:rsidRPr="00BB6FFF">
              <w:rPr>
                <w:lang w:val="kk-KZ" w:eastAsia="en-US"/>
              </w:rPr>
              <w:t>Лицензия түрі: Әр пайдаланушы лицензиясы</w:t>
            </w:r>
            <w:r>
              <w:rPr>
                <w:lang w:val="kk-KZ" w:eastAsia="en-US"/>
              </w:rPr>
              <w:t xml:space="preserve"> (ДК)</w:t>
            </w:r>
          </w:p>
          <w:p w:rsidR="00AC4ED7" w:rsidRPr="00BB6FFF" w:rsidRDefault="00AC4ED7" w:rsidP="004B5701">
            <w:pPr>
              <w:rPr>
                <w:lang w:val="kk-KZ" w:eastAsia="en-US"/>
              </w:rPr>
            </w:pPr>
            <w:r w:rsidRPr="00BB6FFF">
              <w:rPr>
                <w:lang w:val="kk-KZ" w:eastAsia="en-US"/>
              </w:rPr>
              <w:t>Лицензияның қолдану мерзімі: Мерзімсіз</w:t>
            </w:r>
          </w:p>
          <w:p w:rsidR="00AC4ED7" w:rsidRPr="00BB6FFF" w:rsidRDefault="00AC4ED7" w:rsidP="004B5701">
            <w:pPr>
              <w:rPr>
                <w:lang w:val="kk-KZ" w:eastAsia="en-US"/>
              </w:rPr>
            </w:pPr>
            <w:r w:rsidRPr="00BB6FFF">
              <w:rPr>
                <w:lang w:val="kk-KZ" w:eastAsia="en-US"/>
              </w:rPr>
              <w:t>Өнім интерфейсінің тіл нұсқасы: Орысша</w:t>
            </w:r>
          </w:p>
          <w:p w:rsidR="00AC4ED7" w:rsidRPr="00BB6FFF" w:rsidRDefault="00AC4ED7" w:rsidP="004B5701">
            <w:pPr>
              <w:rPr>
                <w:lang w:val="kk-KZ" w:eastAsia="en-US"/>
              </w:rPr>
            </w:pPr>
            <w:r w:rsidRPr="00BB6FFF">
              <w:rPr>
                <w:lang w:val="kk-KZ" w:eastAsia="en-US"/>
              </w:rPr>
              <w:t>Өнім түрі: Корпоративтік лицензия</w:t>
            </w:r>
          </w:p>
          <w:p w:rsidR="00AC4ED7" w:rsidRPr="00BB6FFF" w:rsidRDefault="00AC4ED7" w:rsidP="004B5701">
            <w:pPr>
              <w:contextualSpacing/>
              <w:rPr>
                <w:rFonts w:eastAsia="MS Minngs"/>
                <w:lang w:val="kk-KZ"/>
              </w:rPr>
            </w:pPr>
            <w:r w:rsidRPr="00BB6FFF">
              <w:rPr>
                <w:rFonts w:eastAsia="MS Minngs"/>
                <w:lang w:val="kk-KZ"/>
              </w:rPr>
              <w:t>Өнімнің нұсқасы: 2016 жылдан ерте емес</w:t>
            </w:r>
          </w:p>
          <w:p w:rsidR="00AC4ED7" w:rsidRPr="00BB6FFF" w:rsidRDefault="00AC4ED7" w:rsidP="004B5701">
            <w:pPr>
              <w:rPr>
                <w:color w:val="000000" w:themeColor="text1"/>
                <w:lang w:val="kk-KZ" w:eastAsia="en-US"/>
              </w:rPr>
            </w:pPr>
            <w:r w:rsidRPr="00BB6FFF">
              <w:rPr>
                <w:color w:val="000000" w:themeColor="text1"/>
                <w:lang w:val="kk-KZ" w:eastAsia="en-US"/>
              </w:rPr>
              <w:t xml:space="preserve">Бірлесіп істеуге және бизнес қатынасқа арналған тиімді платформа ұсынатын БЖ (бағдарламалық жасақтама) топтамасы. Өнімділікті арттыруға және кеңейтілген техникалық қызметтерді пайдалануға мүмкіндік тудыратын өнім. </w:t>
            </w:r>
          </w:p>
          <w:p w:rsidR="00AC4ED7" w:rsidRPr="00BB6FFF" w:rsidRDefault="00AC4ED7" w:rsidP="004B5701">
            <w:pPr>
              <w:rPr>
                <w:color w:val="000000" w:themeColor="text1"/>
                <w:lang w:val="kk-KZ" w:eastAsia="en-US"/>
              </w:rPr>
            </w:pPr>
            <w:r w:rsidRPr="00BB6FFF">
              <w:rPr>
                <w:color w:val="000000" w:themeColor="text1"/>
                <w:lang w:val="kk-KZ" w:eastAsia="en-US"/>
              </w:rPr>
              <w:t>БЖ келесі мүмкіндіктер болуы қажет:</w:t>
            </w:r>
          </w:p>
          <w:p w:rsidR="00AC4ED7" w:rsidRPr="00BB6FFF" w:rsidRDefault="00AC4ED7" w:rsidP="004B5701">
            <w:pPr>
              <w:rPr>
                <w:color w:val="000000" w:themeColor="text1"/>
                <w:lang w:val="kk-KZ" w:eastAsia="en-US"/>
              </w:rPr>
            </w:pPr>
            <w:r w:rsidRPr="00BB6FFF">
              <w:rPr>
                <w:color w:val="000000" w:themeColor="text1"/>
                <w:lang w:val="kk-KZ" w:eastAsia="en-US"/>
              </w:rPr>
              <w:t xml:space="preserve">- кестелі-матрицалық алгоритмдердің қарапайым </w:t>
            </w:r>
            <w:r>
              <w:rPr>
                <w:color w:val="000000" w:themeColor="text1"/>
                <w:lang w:val="kk-KZ" w:eastAsia="en-US"/>
              </w:rPr>
              <w:t>түрлерін жергілікті пайдаланумен</w:t>
            </w:r>
            <w:r w:rsidRPr="00BB6FFF">
              <w:rPr>
                <w:color w:val="000000" w:themeColor="text1"/>
                <w:lang w:val="kk-KZ" w:eastAsia="en-US"/>
              </w:rPr>
              <w:t xml:space="preserve"> мәтіндік құжаттарды құруға, көруге және редакциялауға арналған мәтіндік процессор. Сонымен қатар келесі файлдардың түрін (кем дегенде) сақтау және ашу мүмкіндігіне ие болуы тиіс: *.docx, *.docm, *.doc, *.dotx, *.dotm, *.dot, *.pdf, *.xps, *.mht, *.mhtml, *.htm, *.html, *.rtf, *.txt, *.xml, *.odt, *.wps;</w:t>
            </w:r>
          </w:p>
          <w:p w:rsidR="00AC4ED7" w:rsidRPr="00BB6FFF" w:rsidRDefault="00AC4ED7" w:rsidP="004B5701">
            <w:pPr>
              <w:rPr>
                <w:color w:val="000000" w:themeColor="text1"/>
                <w:lang w:val="kk-KZ" w:eastAsia="en-US"/>
              </w:rPr>
            </w:pPr>
            <w:r w:rsidRPr="00BB6FFF">
              <w:rPr>
                <w:color w:val="000000" w:themeColor="text1"/>
                <w:lang w:val="kk-KZ" w:eastAsia="en-US"/>
              </w:rPr>
              <w:t>- экономикалық-санақ есептерді құру мүмкіндігі және графикалық құралдары бар электронды кестелермен жұмыс істеуге арналған бағдарлама. Сонымен қатар келесі файлдардың түрін (кем дегенде) сақтау және ашу мүмкіндігіне ие болуы тиіс: *.xlsx, *.xlsm, *.xlsb, *.xls, *.xml, *.mht, *.mhtml, *.htm, *.html, *.xltx, *.txt, *.csv, *.prn, *.dif, *.slk, xlam, *.xls, *.pdf, *.xps, *.odf;</w:t>
            </w:r>
          </w:p>
          <w:p w:rsidR="00AC4ED7" w:rsidRPr="00BB6FFF" w:rsidRDefault="00AC4ED7" w:rsidP="004B5701">
            <w:pPr>
              <w:rPr>
                <w:color w:val="000000" w:themeColor="text1"/>
                <w:shd w:val="clear" w:color="auto" w:fill="FFFFFF"/>
                <w:lang w:val="kk-KZ"/>
              </w:rPr>
            </w:pPr>
            <w:r w:rsidRPr="00BB6FFF">
              <w:rPr>
                <w:color w:val="000000" w:themeColor="text1"/>
                <w:shd w:val="clear" w:color="auto" w:fill="FFFFFF"/>
                <w:lang w:val="kk-KZ"/>
              </w:rPr>
              <w:t xml:space="preserve">- </w:t>
            </w:r>
            <w:r>
              <w:rPr>
                <w:color w:val="000000" w:themeColor="text1"/>
                <w:shd w:val="clear" w:color="auto" w:fill="FFFFFF"/>
                <w:lang w:val="kk-KZ"/>
              </w:rPr>
              <w:t>презентацияны</w:t>
            </w:r>
            <w:r w:rsidRPr="00BB6FFF">
              <w:rPr>
                <w:color w:val="000000" w:themeColor="text1"/>
                <w:shd w:val="clear" w:color="auto" w:fill="FFFFFF"/>
                <w:lang w:val="kk-KZ"/>
              </w:rPr>
              <w:t xml:space="preserve"> дайындау және презентацияны қарау бағдарламасы. </w:t>
            </w:r>
            <w:r w:rsidRPr="00BB6FFF">
              <w:rPr>
                <w:color w:val="000000" w:themeColor="text1"/>
                <w:lang w:val="kk-KZ" w:eastAsia="en-US"/>
              </w:rPr>
              <w:t>Сонымен қатар келесі файлдардың түрін (кем дегенде) сақтау және ашу мүмкіндігіне ие болуы тиіс:</w:t>
            </w:r>
          </w:p>
          <w:p w:rsidR="00AC4ED7" w:rsidRPr="00BB6FFF" w:rsidRDefault="00AC4ED7" w:rsidP="004B5701">
            <w:pPr>
              <w:rPr>
                <w:color w:val="000000" w:themeColor="text1"/>
                <w:shd w:val="clear" w:color="auto" w:fill="FFFFFF"/>
                <w:lang w:val="kk-KZ"/>
              </w:rPr>
            </w:pPr>
            <w:r w:rsidRPr="00BB6FFF">
              <w:rPr>
                <w:color w:val="000000" w:themeColor="text1"/>
                <w:shd w:val="clear" w:color="auto" w:fill="FFFFFF"/>
                <w:lang w:val="kk-KZ"/>
              </w:rPr>
              <w:lastRenderedPageBreak/>
              <w:t>*.pptx, *.ppt, *.pptm, *.ppsx, *.pps, *.ppsm, *.potx, *.pot, *.potm, *.odp, *.xml, *.htm, *.html, *.mht, *.mhtml, *.thmx, *.txt, *.rtf, *.doc, *.wpd, *.wps, *.docx, *.docm, *.ppam, *.ppa, *.odp</w:t>
            </w:r>
            <w:r w:rsidRPr="00BB6FFF">
              <w:rPr>
                <w:color w:val="000000" w:themeColor="text1"/>
                <w:lang w:val="kk-KZ" w:eastAsia="en-US"/>
              </w:rPr>
              <w:t>;</w:t>
            </w:r>
          </w:p>
          <w:p w:rsidR="00AC4ED7" w:rsidRPr="00BB6FFF" w:rsidRDefault="00AC4ED7" w:rsidP="004B5701">
            <w:pPr>
              <w:rPr>
                <w:color w:val="000000" w:themeColor="text1"/>
                <w:shd w:val="clear" w:color="auto" w:fill="FFFFFF"/>
                <w:lang w:val="kk-KZ"/>
              </w:rPr>
            </w:pPr>
            <w:r w:rsidRPr="00BB6FFF">
              <w:rPr>
                <w:color w:val="000000" w:themeColor="text1"/>
                <w:shd w:val="clear" w:color="auto" w:fill="FFFFFF"/>
                <w:lang w:val="kk-KZ"/>
              </w:rPr>
              <w:t>- жазбалардың иерархиялық ұйымдастыруы бар блокнот, жеке ақпаратты ұйымдастыру және тез жазбаларды жасау үшін арналған бағдарлама</w:t>
            </w:r>
            <w:r w:rsidRPr="00BB6FFF">
              <w:rPr>
                <w:color w:val="000000" w:themeColor="text1"/>
                <w:lang w:val="kk-KZ" w:eastAsia="en-US"/>
              </w:rPr>
              <w:t>;</w:t>
            </w:r>
          </w:p>
          <w:p w:rsidR="00AC4ED7" w:rsidRPr="00BB6FFF" w:rsidRDefault="00AC4ED7" w:rsidP="004B5701">
            <w:pPr>
              <w:rPr>
                <w:color w:val="000000" w:themeColor="text1"/>
                <w:shd w:val="clear" w:color="auto" w:fill="FFFFFF"/>
                <w:lang w:val="kk-KZ"/>
              </w:rPr>
            </w:pPr>
            <w:r w:rsidRPr="00BB6FFF">
              <w:rPr>
                <w:color w:val="000000" w:themeColor="text1"/>
                <w:shd w:val="clear" w:color="auto" w:fill="FFFFFF"/>
                <w:lang w:val="kk-KZ"/>
              </w:rPr>
              <w:t xml:space="preserve">- пошта клиенті </w:t>
            </w:r>
            <w:r>
              <w:rPr>
                <w:color w:val="000000" w:themeColor="text1"/>
                <w:shd w:val="clear" w:color="auto" w:fill="FFFFFF"/>
                <w:lang w:val="kk-KZ"/>
              </w:rPr>
              <w:t>функциясы</w:t>
            </w:r>
            <w:r w:rsidRPr="00BB6FFF">
              <w:rPr>
                <w:color w:val="000000" w:themeColor="text1"/>
                <w:shd w:val="clear" w:color="auto" w:fill="FFFFFF"/>
                <w:lang w:val="kk-KZ"/>
              </w:rPr>
              <w:t xml:space="preserve"> бар жеке ақпа</w:t>
            </w:r>
            <w:r>
              <w:rPr>
                <w:color w:val="000000" w:themeColor="text1"/>
                <w:shd w:val="clear" w:color="auto" w:fill="FFFFFF"/>
                <w:lang w:val="kk-KZ"/>
              </w:rPr>
              <w:t>раттық менеджер</w:t>
            </w:r>
            <w:r w:rsidRPr="00BB6FFF">
              <w:rPr>
                <w:color w:val="000000" w:themeColor="text1"/>
                <w:shd w:val="clear" w:color="auto" w:fill="FFFFFF"/>
                <w:lang w:val="kk-KZ"/>
              </w:rPr>
              <w:t xml:space="preserve">. Электронды поштамен жұмыс істеуге арналған пошта клиенті </w:t>
            </w:r>
            <w:r>
              <w:rPr>
                <w:color w:val="000000" w:themeColor="text1"/>
                <w:shd w:val="clear" w:color="auto" w:fill="FFFFFF"/>
                <w:lang w:val="kk-KZ"/>
              </w:rPr>
              <w:t>функциясынан</w:t>
            </w:r>
            <w:r w:rsidRPr="00BB6FFF">
              <w:rPr>
                <w:color w:val="000000" w:themeColor="text1"/>
                <w:shd w:val="clear" w:color="auto" w:fill="FFFFFF"/>
                <w:lang w:val="kk-KZ"/>
              </w:rPr>
              <w:t xml:space="preserve"> бөлек, бағдарлама күнтізбе, тапсырмалар жоспарлағыш, қойын дәптер, байланыс менеджері атқарымдарын қамтамасыз етуі қажет</w:t>
            </w:r>
            <w:r w:rsidRPr="00BB6FFF">
              <w:rPr>
                <w:color w:val="000000" w:themeColor="text1"/>
                <w:lang w:val="kk-KZ" w:eastAsia="en-US"/>
              </w:rPr>
              <w:t>;</w:t>
            </w:r>
          </w:p>
          <w:p w:rsidR="00AC4ED7" w:rsidRPr="00BB6FFF" w:rsidRDefault="00AC4ED7" w:rsidP="004B5701">
            <w:pPr>
              <w:rPr>
                <w:color w:val="000000" w:themeColor="text1"/>
                <w:lang w:val="kk-KZ" w:eastAsia="en-US"/>
              </w:rPr>
            </w:pPr>
            <w:r w:rsidRPr="00BB6FFF">
              <w:rPr>
                <w:color w:val="000000" w:themeColor="text1"/>
                <w:lang w:val="kk-KZ" w:eastAsia="en-US"/>
              </w:rPr>
              <w:t xml:space="preserve">- пошта клиенті әдепкі қалпы бойынша </w:t>
            </w:r>
            <w:r w:rsidRPr="00BB6FFF">
              <w:rPr>
                <w:rFonts w:eastAsia="Calibri"/>
                <w:color w:val="000000" w:themeColor="text1"/>
                <w:lang w:val="kk-KZ" w:eastAsia="en-US"/>
              </w:rPr>
              <w:t>домен контроллерімен (</w:t>
            </w:r>
            <w:r w:rsidRPr="00BB6FFF">
              <w:rPr>
                <w:color w:val="000000" w:themeColor="text1"/>
                <w:shd w:val="clear" w:color="auto" w:fill="FFFFFF"/>
                <w:lang w:val="kk-KZ"/>
              </w:rPr>
              <w:t xml:space="preserve">Active Directory) біріктірілуі қажет, осылайша, Active Directory-ге кірген кезде авторизацияланған пайдаланушы пошта клиентін ашқан кезінде бағдарламаға қайта авторизацияланусыз </w:t>
            </w:r>
            <w:r>
              <w:rPr>
                <w:color w:val="000000" w:themeColor="text1"/>
                <w:shd w:val="clear" w:color="auto" w:fill="FFFFFF"/>
                <w:lang w:val="kk-KZ"/>
              </w:rPr>
              <w:t>қолжетімділік</w:t>
            </w:r>
            <w:r w:rsidRPr="00BB6FFF">
              <w:rPr>
                <w:color w:val="000000" w:themeColor="text1"/>
                <w:shd w:val="clear" w:color="auto" w:fill="FFFFFF"/>
                <w:lang w:val="kk-KZ"/>
              </w:rPr>
              <w:t xml:space="preserve"> алуы тиіс</w:t>
            </w:r>
            <w:r w:rsidRPr="00BB6FFF">
              <w:rPr>
                <w:color w:val="000000" w:themeColor="text1"/>
                <w:lang w:val="kk-KZ" w:eastAsia="en-US"/>
              </w:rPr>
              <w:t>;</w:t>
            </w:r>
          </w:p>
          <w:p w:rsidR="00AC4ED7" w:rsidRPr="00BB6FFF" w:rsidRDefault="00AC4ED7" w:rsidP="004B5701">
            <w:pPr>
              <w:rPr>
                <w:color w:val="000000" w:themeColor="text1"/>
                <w:lang w:val="kk-KZ" w:eastAsia="en-US"/>
              </w:rPr>
            </w:pPr>
            <w:r w:rsidRPr="00BB6FFF">
              <w:rPr>
                <w:color w:val="000000" w:themeColor="text1"/>
                <w:lang w:val="kk-KZ" w:eastAsia="en-US"/>
              </w:rPr>
              <w:t xml:space="preserve">Осы БЖ-ның негізгі атқарымдары: </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 xml:space="preserve">Мәтінді клавиатура, </w:t>
            </w:r>
            <w:r>
              <w:rPr>
                <w:color w:val="000000" w:themeColor="text1"/>
                <w:lang w:val="kk-KZ" w:eastAsia="en-US"/>
              </w:rPr>
              <w:t>жазу құралы</w:t>
            </w:r>
            <w:r w:rsidRPr="00BB6FFF">
              <w:rPr>
                <w:color w:val="000000" w:themeColor="text1"/>
                <w:lang w:val="kk-KZ" w:eastAsia="en-US"/>
              </w:rPr>
              <w:t xml:space="preserve"> немесе сенсорлық экран көмегімен енгізу;</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 xml:space="preserve">Қажетті безендіруді және көптеген икемдеулерді автоматты түрде қою үшін бастапқы экранда шаблондардың болуы; </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Осы БЖ-нің мәтіндік құраушысында «Жауап беру» жаңа батырмасының көмегімен таңбалар орындалды деген мүмкіндігі бар құжаттарында ескертпенің болуы;</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PDF-құжаттардың ішіндегісін тікелей мәтіндік редакторға шығаруға, сондай-ақ PDF-құжаттарды ашып және абзац, тізім, кесте сияқтыларды өзгертуге мүмкіндіктің болуы;</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Қайда болмаса да пайдаланушының Ғаламтор арқылы қосылып презентацияға ортақ қол жеткізіп файлдарды көруге қосылуына мүмкіндіктің болуы (презентацияның сілтемесі немесе презентацияның тегін қызметі арқылы);</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Дестенің қойын дәптерінде электрондық кесте парақтарын, сызба, аудиоклип, видео және кез келген типтегі файлдарды шығару мүмкіндігінің болуы. Жасалған белгілер сақталып, кез келген басқа құрылғылардағы OneNote қосымшасымен ізделуі және үйлестірілуі қажет;</w:t>
            </w:r>
          </w:p>
          <w:p w:rsidR="00AC4ED7" w:rsidRPr="00BB6FFF" w:rsidRDefault="00AC4ED7" w:rsidP="00AC4ED7">
            <w:pPr>
              <w:pStyle w:val="a5"/>
              <w:numPr>
                <w:ilvl w:val="0"/>
                <w:numId w:val="1"/>
              </w:numPr>
              <w:ind w:left="317" w:hanging="283"/>
              <w:contextualSpacing w:val="0"/>
              <w:rPr>
                <w:color w:val="000000" w:themeColor="text1"/>
                <w:lang w:val="kk-KZ" w:eastAsia="en-US"/>
              </w:rPr>
            </w:pPr>
            <w:r w:rsidRPr="00BB6FFF">
              <w:rPr>
                <w:color w:val="000000" w:themeColor="text1"/>
                <w:lang w:val="kk-KZ" w:eastAsia="en-US"/>
              </w:rPr>
              <w:t>Мәліметтерді байланыстырылған кестеден немесе тізім түріндегі сұратымнан тез арада көрсету және оларды БЖ-ның мағлұматтар базасына жинақтау;</w:t>
            </w:r>
          </w:p>
          <w:p w:rsidR="00AC4ED7" w:rsidRPr="00E40671" w:rsidRDefault="00AC4ED7" w:rsidP="00AC4ED7">
            <w:pPr>
              <w:pStyle w:val="a5"/>
              <w:numPr>
                <w:ilvl w:val="0"/>
                <w:numId w:val="1"/>
              </w:numPr>
              <w:ind w:left="317" w:hanging="283"/>
              <w:contextualSpacing w:val="0"/>
              <w:rPr>
                <w:color w:val="000000" w:themeColor="text1"/>
                <w:lang w:val="kk-KZ" w:eastAsia="en-US"/>
              </w:rPr>
            </w:pPr>
            <w:r>
              <w:rPr>
                <w:color w:val="000000" w:themeColor="text1"/>
                <w:lang w:val="kk-KZ" w:eastAsia="en-US"/>
              </w:rPr>
              <w:t>БЖ</w:t>
            </w:r>
            <w:r w:rsidRPr="00BB6FFF">
              <w:rPr>
                <w:color w:val="000000" w:themeColor="text1"/>
                <w:lang w:val="kk-KZ" w:eastAsia="en-US"/>
              </w:rPr>
              <w:t xml:space="preserve"> Windows7 немесе одан кейін шыққан нұсқалармен басқарылатын компьютерлерге орнатылу мүмкіндігіне ие болуы қажет.</w:t>
            </w:r>
            <w:r w:rsidRPr="00E40671">
              <w:rPr>
                <w:lang w:val="kk-KZ"/>
              </w:rPr>
              <w:t xml:space="preserve"> </w:t>
            </w:r>
          </w:p>
          <w:p w:rsidR="00AC4ED7" w:rsidRPr="008869B8" w:rsidRDefault="00AC4ED7" w:rsidP="00AC4ED7">
            <w:pPr>
              <w:pStyle w:val="a5"/>
              <w:numPr>
                <w:ilvl w:val="0"/>
                <w:numId w:val="1"/>
              </w:numPr>
              <w:ind w:left="317" w:hanging="283"/>
              <w:contextualSpacing w:val="0"/>
              <w:rPr>
                <w:rStyle w:val="a4"/>
                <w:i w:val="0"/>
                <w:iCs w:val="0"/>
                <w:color w:val="000000" w:themeColor="text1"/>
                <w:lang w:val="kk-KZ" w:eastAsia="en-US"/>
              </w:rPr>
            </w:pPr>
            <w:r>
              <w:rPr>
                <w:color w:val="000000" w:themeColor="text1"/>
                <w:lang w:val="kk-KZ" w:eastAsia="en-US"/>
              </w:rPr>
              <w:t xml:space="preserve">Конкурс құрамында </w:t>
            </w:r>
            <w:r w:rsidRPr="001B58CB">
              <w:rPr>
                <w:color w:val="000000" w:themeColor="text1"/>
                <w:lang w:val="kk-KZ" w:eastAsia="en-US"/>
              </w:rPr>
              <w:t>Әлеуетті Өнім беруші</w:t>
            </w:r>
            <w:r>
              <w:rPr>
                <w:color w:val="000000" w:themeColor="text1"/>
                <w:lang w:val="kk-KZ" w:eastAsia="en-US"/>
              </w:rPr>
              <w:t xml:space="preserve"> Әлеуетті өнім берушінің техникалық ерекшелігінде көрсетілген өндірушіден, болмаса оның ресми өкілінен (дилер болмаса дистрибьютер) </w:t>
            </w:r>
            <w:r w:rsidRPr="001B58CB">
              <w:rPr>
                <w:bCs/>
                <w:lang w:val="kk-KZ"/>
              </w:rPr>
              <w:t xml:space="preserve">авторизация хатын ұсынуы </w:t>
            </w:r>
            <w:r w:rsidRPr="001B58CB">
              <w:rPr>
                <w:bCs/>
                <w:lang w:val="kk-KZ"/>
              </w:rPr>
              <w:lastRenderedPageBreak/>
              <w:t>керек.</w:t>
            </w:r>
          </w:p>
        </w:tc>
      </w:tr>
      <w:tr w:rsidR="00AC4ED7" w:rsidRPr="00AC4ED7" w:rsidTr="004B5701">
        <w:tc>
          <w:tcPr>
            <w:tcW w:w="425" w:type="dxa"/>
          </w:tcPr>
          <w:p w:rsidR="00AC4ED7" w:rsidRPr="00BB6FFF" w:rsidRDefault="00AC4ED7" w:rsidP="004B5701">
            <w:pPr>
              <w:spacing w:before="120"/>
              <w:rPr>
                <w:lang w:val="kk-KZ"/>
              </w:rPr>
            </w:pPr>
            <w:r w:rsidRPr="00BB6FFF">
              <w:rPr>
                <w:lang w:val="kk-KZ"/>
              </w:rPr>
              <w:lastRenderedPageBreak/>
              <w:t>5</w:t>
            </w:r>
          </w:p>
        </w:tc>
        <w:tc>
          <w:tcPr>
            <w:tcW w:w="3545" w:type="dxa"/>
          </w:tcPr>
          <w:p w:rsidR="00AC4ED7" w:rsidRPr="00BB6FFF" w:rsidRDefault="00AC4ED7" w:rsidP="004B5701">
            <w:pPr>
              <w:spacing w:before="120" w:after="120"/>
              <w:jc w:val="left"/>
              <w:rPr>
                <w:lang w:val="kk-KZ"/>
              </w:rPr>
            </w:pPr>
            <w:r w:rsidRPr="00BB6FFF">
              <w:rPr>
                <w:lang w:val="kk-KZ"/>
              </w:rPr>
              <w:t>Байланысты қызметтер (қажет болған жағдайда көрсетіледі) (монтаждау, іске қосу, дайындау, тексеру және тауарларды сынау)</w:t>
            </w:r>
          </w:p>
        </w:tc>
        <w:tc>
          <w:tcPr>
            <w:tcW w:w="6379" w:type="dxa"/>
          </w:tcPr>
          <w:p w:rsidR="00AC4ED7" w:rsidRPr="00BB6FFF" w:rsidRDefault="00AC4ED7" w:rsidP="004B5701">
            <w:pPr>
              <w:ind w:firstLine="601"/>
              <w:rPr>
                <w:lang w:val="kk-KZ"/>
              </w:rPr>
            </w:pPr>
          </w:p>
        </w:tc>
      </w:tr>
      <w:tr w:rsidR="00AC4ED7" w:rsidRPr="00AC4ED7" w:rsidTr="004B5701">
        <w:tc>
          <w:tcPr>
            <w:tcW w:w="425" w:type="dxa"/>
          </w:tcPr>
          <w:p w:rsidR="00AC4ED7" w:rsidRPr="00BB6FFF" w:rsidRDefault="00AC4ED7" w:rsidP="004B5701">
            <w:pPr>
              <w:spacing w:before="120"/>
              <w:rPr>
                <w:lang w:val="kk-KZ"/>
              </w:rPr>
            </w:pPr>
            <w:r w:rsidRPr="00BB6FFF">
              <w:rPr>
                <w:lang w:val="kk-KZ"/>
              </w:rPr>
              <w:t>6</w:t>
            </w:r>
          </w:p>
        </w:tc>
        <w:tc>
          <w:tcPr>
            <w:tcW w:w="3545" w:type="dxa"/>
          </w:tcPr>
          <w:p w:rsidR="00AC4ED7" w:rsidRPr="00BB6FFF" w:rsidRDefault="00AC4ED7" w:rsidP="004B5701">
            <w:pPr>
              <w:spacing w:before="120" w:after="120"/>
              <w:jc w:val="left"/>
              <w:rPr>
                <w:lang w:val="kk-KZ"/>
              </w:rPr>
            </w:pPr>
            <w:r w:rsidRPr="00BB6FFF">
              <w:rPr>
                <w:lang w:val="kk-KZ"/>
              </w:rPr>
              <w:t>Орындаушы жеңімпаз деп анықталған жағдайда орындаушыға қойылатын қосымша талаптар және онымен мемлекеттік сатып алу туралы шарт жасасу (қажет болған жағдайда көрсетіледі)(Әлеуетті өнім берушіні көрсетілген мәліметтерді көрсетпегені немесе бермегені үшін қабылдамауға жол берілмейді</w:t>
            </w:r>
          </w:p>
        </w:tc>
        <w:tc>
          <w:tcPr>
            <w:tcW w:w="6379" w:type="dxa"/>
          </w:tcPr>
          <w:p w:rsidR="00AC4ED7" w:rsidRPr="00BB6FFF" w:rsidRDefault="00AC4ED7" w:rsidP="004B5701">
            <w:pPr>
              <w:suppressAutoHyphens/>
              <w:ind w:right="85" w:firstLine="601"/>
              <w:rPr>
                <w:bCs/>
                <w:lang w:val="kk-KZ"/>
              </w:rPr>
            </w:pPr>
            <w:r w:rsidRPr="00BB6FFF">
              <w:rPr>
                <w:lang w:val="kk-KZ" w:eastAsia="en-US"/>
              </w:rPr>
              <w:t>Өнім беруші Тапсырыс берушіге корпоративтік лицензиялау келісім аясында лицензиялық бағдарламалық жасақтама</w:t>
            </w:r>
            <w:r>
              <w:rPr>
                <w:lang w:val="kk-KZ" w:eastAsia="en-US"/>
              </w:rPr>
              <w:t>ны</w:t>
            </w:r>
            <w:r w:rsidRPr="00BB6FFF">
              <w:rPr>
                <w:lang w:val="kk-KZ" w:eastAsia="en-US"/>
              </w:rPr>
              <w:t xml:space="preserve"> </w:t>
            </w:r>
            <w:r>
              <w:rPr>
                <w:lang w:val="kk-KZ" w:eastAsia="en-US"/>
              </w:rPr>
              <w:t>жеткізуі</w:t>
            </w:r>
            <w:r w:rsidRPr="00BB6FFF">
              <w:rPr>
                <w:lang w:val="kk-KZ" w:eastAsia="en-US"/>
              </w:rPr>
              <w:t xml:space="preserve"> қажет. Бағдарламалық өнімдерді сатып алу және басқару мақсатында корпоративтік келісім аясында Тапсырыс берушінің үлестес тұлғаларына тіркеулік жазба жасау мүмкіндігің болуы қажет.</w:t>
            </w:r>
          </w:p>
        </w:tc>
      </w:tr>
    </w:tbl>
    <w:p w:rsidR="00AC4ED7" w:rsidRPr="00BB6FFF" w:rsidRDefault="00AC4ED7" w:rsidP="00AC4ED7">
      <w:pPr>
        <w:rPr>
          <w:lang w:val="kk-KZ"/>
        </w:rPr>
      </w:pPr>
    </w:p>
    <w:p w:rsidR="00AC4ED7" w:rsidRPr="00BB6FFF" w:rsidRDefault="00AC4ED7" w:rsidP="00AC4ED7">
      <w:pPr>
        <w:rPr>
          <w:lang w:val="kk-KZ"/>
        </w:rPr>
      </w:pPr>
    </w:p>
    <w:p w:rsidR="00F57D23" w:rsidRPr="00AC4ED7" w:rsidRDefault="00F57D23">
      <w:pPr>
        <w:rPr>
          <w:lang w:val="kk-KZ"/>
        </w:rPr>
      </w:pPr>
    </w:p>
    <w:sectPr w:rsidR="00F57D23" w:rsidRPr="00AC4ED7"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409F9"/>
    <w:multiLevelType w:val="hybridMultilevel"/>
    <w:tmpl w:val="8550D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D7"/>
    <w:rsid w:val="00AC4ED7"/>
    <w:rsid w:val="00F5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D7"/>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uiPriority w:val="19"/>
    <w:qFormat/>
    <w:rsid w:val="00AC4ED7"/>
    <w:rPr>
      <w:i/>
      <w:iCs/>
      <w:color w:val="404040"/>
    </w:rPr>
  </w:style>
  <w:style w:type="paragraph" w:styleId="a5">
    <w:name w:val="List Paragraph"/>
    <w:aliases w:val="Список нумерованный цифры,Bullet List,FooterText,numbered,Цветной список - Акцент 11,Абзац списка3"/>
    <w:basedOn w:val="a"/>
    <w:link w:val="a6"/>
    <w:uiPriority w:val="34"/>
    <w:qFormat/>
    <w:rsid w:val="00AC4ED7"/>
    <w:pPr>
      <w:ind w:left="720"/>
      <w:contextualSpacing/>
    </w:pPr>
  </w:style>
  <w:style w:type="character" w:customStyle="1" w:styleId="a6">
    <w:name w:val="Абзац списка Знак"/>
    <w:aliases w:val="Список нумерованный цифры Знак,Bullet List Знак,FooterText Знак,numbered Знак,Цветной список - Акцент 11 Знак,Абзац списка3 Знак"/>
    <w:link w:val="a5"/>
    <w:uiPriority w:val="34"/>
    <w:locked/>
    <w:rsid w:val="00AC4ED7"/>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D7"/>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uiPriority w:val="19"/>
    <w:qFormat/>
    <w:rsid w:val="00AC4ED7"/>
    <w:rPr>
      <w:i/>
      <w:iCs/>
      <w:color w:val="404040"/>
    </w:rPr>
  </w:style>
  <w:style w:type="paragraph" w:styleId="a5">
    <w:name w:val="List Paragraph"/>
    <w:aliases w:val="Список нумерованный цифры,Bullet List,FooterText,numbered,Цветной список - Акцент 11,Абзац списка3"/>
    <w:basedOn w:val="a"/>
    <w:link w:val="a6"/>
    <w:uiPriority w:val="34"/>
    <w:qFormat/>
    <w:rsid w:val="00AC4ED7"/>
    <w:pPr>
      <w:ind w:left="720"/>
      <w:contextualSpacing/>
    </w:pPr>
  </w:style>
  <w:style w:type="character" w:customStyle="1" w:styleId="a6">
    <w:name w:val="Абзац списка Знак"/>
    <w:aliases w:val="Список нумерованный цифры Знак,Bullet List Знак,FooterText Знак,numbered Знак,Цветной список - Акцент 11 Знак,Абзац списка3 Знак"/>
    <w:link w:val="a5"/>
    <w:uiPriority w:val="34"/>
    <w:locked/>
    <w:rsid w:val="00AC4ED7"/>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Aimdos Alisher N.</dc:creator>
  <cp:lastModifiedBy>Aimdos Alisher N.</cp:lastModifiedBy>
  <cp:revision>1</cp:revision>
  <dcterms:created xsi:type="dcterms:W3CDTF">2022-08-31T06:15:00Z</dcterms:created>
  <dcterms:modified xsi:type="dcterms:W3CDTF">2022-08-31T06:16:00Z</dcterms:modified>
</cp:coreProperties>
</file>