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CA7A5" w14:textId="7F65F686" w:rsidR="008A119A" w:rsidRPr="008A119A" w:rsidRDefault="008A119A" w:rsidP="008A1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A119A">
        <w:rPr>
          <w:rFonts w:ascii="Times New Roman" w:hAnsi="Times New Roman"/>
          <w:b/>
          <w:sz w:val="24"/>
          <w:szCs w:val="24"/>
          <w:lang w:val="kk-KZ"/>
        </w:rPr>
        <w:t xml:space="preserve">«Телевизия хабарларын таратуға арналған </w:t>
      </w:r>
      <w:r w:rsidR="00CE5A64">
        <w:rPr>
          <w:rFonts w:ascii="Times New Roman" w:hAnsi="Times New Roman"/>
          <w:b/>
          <w:sz w:val="24"/>
          <w:szCs w:val="24"/>
          <w:lang w:val="kk-KZ"/>
        </w:rPr>
        <w:t>жаңғырту</w:t>
      </w:r>
      <w:r w:rsidRPr="008A119A">
        <w:rPr>
          <w:rFonts w:ascii="Times New Roman" w:hAnsi="Times New Roman"/>
          <w:b/>
          <w:sz w:val="24"/>
          <w:szCs w:val="24"/>
          <w:lang w:val="kk-KZ"/>
        </w:rPr>
        <w:t xml:space="preserve"> және жазу серверлері»       </w:t>
      </w:r>
    </w:p>
    <w:p w14:paraId="1F43431E" w14:textId="35478BC0" w:rsidR="008A119A" w:rsidRPr="008A119A" w:rsidRDefault="008A119A" w:rsidP="008A1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A119A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CE5A64">
        <w:rPr>
          <w:rFonts w:ascii="Times New Roman" w:hAnsi="Times New Roman"/>
          <w:b/>
          <w:sz w:val="24"/>
          <w:szCs w:val="24"/>
          <w:lang w:val="kk-KZ"/>
        </w:rPr>
        <w:t>мемлекеттік сатып алу бойынша</w:t>
      </w:r>
      <w:r w:rsidRPr="008A119A">
        <w:rPr>
          <w:rFonts w:ascii="Times New Roman" w:hAnsi="Times New Roman"/>
          <w:b/>
          <w:sz w:val="24"/>
          <w:szCs w:val="24"/>
          <w:lang w:val="kk-KZ"/>
        </w:rPr>
        <w:t xml:space="preserve"> техникалық ерекшелігі</w:t>
      </w:r>
    </w:p>
    <w:p w14:paraId="32C29B56" w14:textId="77777777" w:rsidR="00694269" w:rsidRPr="00B313AE" w:rsidRDefault="00694269" w:rsidP="00694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11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694269" w:rsidRPr="00B313AE" w14:paraId="191F42ED" w14:textId="77777777" w:rsidTr="00DD6F29">
        <w:tc>
          <w:tcPr>
            <w:tcW w:w="425" w:type="dxa"/>
          </w:tcPr>
          <w:p w14:paraId="6ECE0D21" w14:textId="77777777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14:paraId="71DA917D" w14:textId="77777777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Бөлім</w:t>
            </w:r>
            <w:proofErr w:type="spellEnd"/>
          </w:p>
        </w:tc>
        <w:tc>
          <w:tcPr>
            <w:tcW w:w="6379" w:type="dxa"/>
          </w:tcPr>
          <w:p w14:paraId="690C54D4" w14:textId="77777777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Талаптар</w:t>
            </w:r>
            <w:proofErr w:type="spellEnd"/>
          </w:p>
        </w:tc>
      </w:tr>
      <w:tr w:rsidR="00694269" w:rsidRPr="00B313AE" w14:paraId="49273D16" w14:textId="77777777" w:rsidTr="00DD6F29">
        <w:tc>
          <w:tcPr>
            <w:tcW w:w="425" w:type="dxa"/>
          </w:tcPr>
          <w:p w14:paraId="5F5745E1" w14:textId="77777777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3220A307" w14:textId="77777777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алынатын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тауарларға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стандарттардың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, ал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олар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болмаған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мемлекетаралық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стандарттардың</w:t>
            </w:r>
            <w:proofErr w:type="spellEnd"/>
          </w:p>
          <w:p w14:paraId="291B18AA" w14:textId="77777777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мемлекетаралық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стандарттар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болмаған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</w:p>
          <w:p w14:paraId="0F8DF26D" w14:textId="77777777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алуды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нормалау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ескеріле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алынатын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тауарлардың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етілетін</w:t>
            </w:r>
            <w:proofErr w:type="spellEnd"/>
          </w:p>
          <w:p w14:paraId="5399E9B5" w14:textId="77777777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функционалдық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сапалық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пайдаланушылық</w:t>
            </w:r>
            <w:proofErr w:type="spellEnd"/>
          </w:p>
          <w:p w14:paraId="52A7A1BD" w14:textId="77777777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сипаттамалары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көрсетіледі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F4B977" w14:textId="77777777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14:paraId="5E7BA9A0" w14:textId="3B33D479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94269" w:rsidRPr="00B313AE" w14:paraId="5033821C" w14:textId="77777777" w:rsidTr="00DD6F29">
        <w:tc>
          <w:tcPr>
            <w:tcW w:w="425" w:type="dxa"/>
          </w:tcPr>
          <w:p w14:paraId="015F464B" w14:textId="77777777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3F1861CB" w14:textId="77777777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Шыққан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</w:p>
        </w:tc>
        <w:tc>
          <w:tcPr>
            <w:tcW w:w="6379" w:type="dxa"/>
          </w:tcPr>
          <w:p w14:paraId="256C8B94" w14:textId="77777777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94269" w:rsidRPr="00B313AE" w14:paraId="70BB1619" w14:textId="77777777" w:rsidTr="00DD6F29">
        <w:tc>
          <w:tcPr>
            <w:tcW w:w="425" w:type="dxa"/>
          </w:tcPr>
          <w:p w14:paraId="631341BD" w14:textId="77777777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74CDDA21" w14:textId="77777777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Кепілдік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айлар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14:paraId="18362877" w14:textId="77777777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694269" w:rsidRPr="00B313AE" w14:paraId="773073BA" w14:textId="77777777" w:rsidTr="00DD6F29">
        <w:trPr>
          <w:trHeight w:val="1690"/>
        </w:trPr>
        <w:tc>
          <w:tcPr>
            <w:tcW w:w="425" w:type="dxa"/>
          </w:tcPr>
          <w:p w14:paraId="544BB81D" w14:textId="77777777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77E31443" w14:textId="77777777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алынатын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тауарлардың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сипаты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етілетін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функционалдық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сапалық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сипаттамалары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алынатын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тауардың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ерекшеліктері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0FAF2BF8" w14:textId="73CF7649" w:rsidR="00694269" w:rsidRPr="00B313AE" w:rsidRDefault="00B4213C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Жаңғырту</w:t>
            </w:r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жазу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сервері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хабар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таратуды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қабылдау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2E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өндіру</w:t>
            </w:r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жаңғырту</w:t>
            </w:r>
            <w:r w:rsidR="00F3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2E70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="00F3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2E70">
              <w:rPr>
                <w:rFonts w:ascii="Times New Roman" w:hAnsi="Times New Roman" w:cs="Times New Roman"/>
                <w:sz w:val="24"/>
                <w:szCs w:val="24"/>
              </w:rPr>
              <w:t>үдерістері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тиімділікті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қарапайымдылықты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сенімділікті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етуі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6F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Тапсырыс беруші</w:t>
            </w:r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беретін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F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жабдықта</w:t>
            </w:r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істеуге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бағдарламалық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шешімі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дайын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құрылғы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F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жеткізілуі керек</w:t>
            </w:r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584790" w14:textId="2A0CA01E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Өнді</w:t>
            </w:r>
            <w:r w:rsidR="00EA713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жаңғыртудың сыни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маңызды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қолданбалар</w:t>
            </w:r>
            <w:proofErr w:type="spellEnd"/>
            <w:r w:rsidR="00EA7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сенімділік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HTML5 </w:t>
            </w:r>
            <w:r w:rsidR="00EE39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E39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өмен емес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графикасы</w:t>
            </w:r>
            <w:proofErr w:type="spellEnd"/>
            <w:r w:rsidR="00EA7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="00EA7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, DVE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B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шынайы уақыттағы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жиілік </w:t>
            </w:r>
            <w:proofErr w:type="spellStart"/>
            <w:r w:rsidR="00EA7133">
              <w:rPr>
                <w:rFonts w:ascii="Times New Roman" w:hAnsi="Times New Roman" w:cs="Times New Roman"/>
                <w:sz w:val="24"/>
                <w:szCs w:val="24"/>
              </w:rPr>
              <w:t>жолақ</w:t>
            </w:r>
            <w:proofErr w:type="spellEnd"/>
            <w:r w:rsidR="00204B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тарының бастапқы</w:t>
            </w:r>
            <w:r w:rsidR="00EA7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7133">
              <w:rPr>
                <w:rFonts w:ascii="Times New Roman" w:hAnsi="Times New Roman" w:cs="Times New Roman"/>
                <w:sz w:val="24"/>
                <w:szCs w:val="24"/>
              </w:rPr>
              <w:t>сигналдарын</w:t>
            </w:r>
            <w:proofErr w:type="spellEnd"/>
            <w:r w:rsidR="00EA7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713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EA7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7133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="00204B96">
              <w:rPr>
                <w:rFonts w:ascii="Times New Roman" w:hAnsi="Times New Roman" w:cs="Times New Roman"/>
                <w:sz w:val="24"/>
                <w:szCs w:val="24"/>
              </w:rPr>
              <w:t xml:space="preserve"> IP-</w:t>
            </w:r>
            <w:proofErr w:type="spellStart"/>
            <w:r w:rsidR="00204B96">
              <w:rPr>
                <w:rFonts w:ascii="Times New Roman" w:hAnsi="Times New Roman" w:cs="Times New Roman"/>
                <w:sz w:val="24"/>
                <w:szCs w:val="24"/>
              </w:rPr>
              <w:t>мекенжайларды</w:t>
            </w:r>
            <w:proofErr w:type="spellEnd"/>
            <w:r w:rsidR="0020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B96">
              <w:rPr>
                <w:rFonts w:ascii="Times New Roman" w:hAnsi="Times New Roman" w:cs="Times New Roman"/>
                <w:sz w:val="24"/>
                <w:szCs w:val="24"/>
              </w:rPr>
              <w:t>ауыстыруды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қоса</w:t>
            </w:r>
            <w:proofErr w:type="spellEnd"/>
            <w:r w:rsidR="00204B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алғанда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біріктірілген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арналарды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B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жаңғырту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(ICP)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мүмкіндіктері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бар файл</w:t>
            </w:r>
            <w:r w:rsidR="00204B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B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жиілік </w:t>
            </w:r>
            <w:proofErr w:type="spellStart"/>
            <w:r w:rsidR="00204B96">
              <w:rPr>
                <w:rFonts w:ascii="Times New Roman" w:hAnsi="Times New Roman" w:cs="Times New Roman"/>
                <w:sz w:val="24"/>
                <w:szCs w:val="24"/>
              </w:rPr>
              <w:t>жолақтарды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тасымалдау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ағынын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6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иемдену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функционалдығы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6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үдерісін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жеңілдету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6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пайдалану</w:t>
            </w:r>
            <w:r w:rsidR="005F7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7626">
              <w:rPr>
                <w:rFonts w:ascii="Times New Roman" w:hAnsi="Times New Roman" w:cs="Times New Roman"/>
                <w:sz w:val="24"/>
                <w:szCs w:val="24"/>
              </w:rPr>
              <w:t>шығындарын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6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төмендету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6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фирмалық бағдарламаларды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тарату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қажетті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дискретті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құрылғылардың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санын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азайту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BE2FEF" w14:textId="3D74837F" w:rsidR="00694269" w:rsidRPr="00B313AE" w:rsidRDefault="005F7626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Жаңғырту</w:t>
            </w:r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серверінің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бағдарламалық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жасақтамасы</w:t>
            </w:r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626">
              <w:rPr>
                <w:rFonts w:ascii="Times New Roman" w:hAnsi="Times New Roman" w:cs="Times New Roman"/>
                <w:sz w:val="24"/>
                <w:szCs w:val="24"/>
              </w:rPr>
              <w:t xml:space="preserve">1080p (3G) </w:t>
            </w:r>
            <w:r w:rsidRPr="005F76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төмен емес </w:t>
            </w:r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SD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HD-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форматтардың кең </w:t>
            </w:r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спектерын</w:t>
            </w:r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қолдауы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Ultra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HD </w:t>
            </w:r>
            <w:r w:rsidR="00EE39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төмен емес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мүмкіндігін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соның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SDR / HDR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түрлендіруін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соның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тонды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бейнелеу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лицензияны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кеңейту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тонды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кеңейтуді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қолдау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CC2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="00F6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CC2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="00F64C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64CC2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="00F6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CC2">
              <w:rPr>
                <w:rFonts w:ascii="Times New Roman" w:hAnsi="Times New Roman" w:cs="Times New Roman"/>
                <w:sz w:val="24"/>
                <w:szCs w:val="24"/>
              </w:rPr>
              <w:t>функциялар</w:t>
            </w:r>
            <w:proofErr w:type="spellEnd"/>
            <w:r w:rsidR="00F6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бағдарламалық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CC2">
              <w:rPr>
                <w:rFonts w:ascii="Times New Roman" w:hAnsi="Times New Roman" w:cs="Times New Roman"/>
                <w:sz w:val="24"/>
                <w:szCs w:val="24"/>
              </w:rPr>
              <w:t>лицензиялық</w:t>
            </w:r>
            <w:proofErr w:type="spellEnd"/>
            <w:r w:rsidR="00F6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CC2">
              <w:rPr>
                <w:rFonts w:ascii="Times New Roman" w:hAnsi="Times New Roman" w:cs="Times New Roman"/>
                <w:sz w:val="24"/>
                <w:szCs w:val="24"/>
              </w:rPr>
              <w:t>кілт</w:t>
            </w:r>
            <w:proofErr w:type="spellEnd"/>
            <w:r w:rsidR="00F6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CC2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="00F6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CC2">
              <w:rPr>
                <w:rFonts w:ascii="Times New Roman" w:hAnsi="Times New Roman" w:cs="Times New Roman"/>
                <w:sz w:val="24"/>
                <w:szCs w:val="24"/>
              </w:rPr>
              <w:t>қолжетімді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болу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жаңа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кодектер</w:t>
            </w:r>
            <w:proofErr w:type="spellEnd"/>
            <w:r w:rsidR="00FC0D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ді,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CiaB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функционалдығын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, IP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енгізу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шығару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интерфейстері</w:t>
            </w:r>
            <w:proofErr w:type="spellEnd"/>
            <w:r w:rsidR="00FC0D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D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негізгі жиілік жолақтарының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D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кеңейтілген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функцияларын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қосу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жүйені</w:t>
            </w:r>
            <w:proofErr w:type="spellEnd"/>
            <w:r w:rsidR="00FC0D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="00FC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D2C">
              <w:rPr>
                <w:rFonts w:ascii="Times New Roman" w:hAnsi="Times New Roman" w:cs="Times New Roman"/>
                <w:sz w:val="24"/>
                <w:szCs w:val="24"/>
              </w:rPr>
              <w:t>масштабталулығына</w:t>
            </w:r>
            <w:proofErr w:type="spellEnd"/>
            <w:r w:rsidR="00FC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D2C">
              <w:rPr>
                <w:rFonts w:ascii="Times New Roman" w:hAnsi="Times New Roman" w:cs="Times New Roman"/>
                <w:sz w:val="24"/>
                <w:szCs w:val="24"/>
              </w:rPr>
              <w:t>мүмкіндік</w:t>
            </w:r>
            <w:proofErr w:type="spellEnd"/>
            <w:r w:rsidR="00FC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D2C">
              <w:rPr>
                <w:rFonts w:ascii="Times New Roman" w:hAnsi="Times New Roman" w:cs="Times New Roman"/>
                <w:sz w:val="24"/>
                <w:szCs w:val="24"/>
              </w:rPr>
              <w:t>беруі</w:t>
            </w:r>
            <w:proofErr w:type="spellEnd"/>
            <w:r w:rsidR="00FC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4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керек</w:t>
            </w:r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41CEBF" w14:textId="000F810F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Кез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келген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платформадағы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контентті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кез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келген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түпкі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пайдаланушыға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707B60">
              <w:rPr>
                <w:rFonts w:ascii="Times New Roman" w:hAnsi="Times New Roman" w:cs="Times New Roman"/>
                <w:sz w:val="24"/>
                <w:szCs w:val="24"/>
              </w:rPr>
              <w:t>ткізуді</w:t>
            </w:r>
            <w:proofErr w:type="spellEnd"/>
            <w:r w:rsidR="00707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7B60">
              <w:rPr>
                <w:rFonts w:ascii="Times New Roman" w:hAnsi="Times New Roman" w:cs="Times New Roman"/>
                <w:sz w:val="24"/>
                <w:szCs w:val="24"/>
              </w:rPr>
              <w:t>жеңілдетіп</w:t>
            </w:r>
            <w:proofErr w:type="spellEnd"/>
            <w:r w:rsidR="00707B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7B60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="00707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7B60">
              <w:rPr>
                <w:rFonts w:ascii="Times New Roman" w:hAnsi="Times New Roman" w:cs="Times New Roman"/>
                <w:sz w:val="24"/>
                <w:szCs w:val="24"/>
              </w:rPr>
              <w:t>үдерісі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нің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нақты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талаптарына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келет</w:t>
            </w:r>
            <w:r w:rsidR="00707B60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="00707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7B60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="00707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7B60">
              <w:rPr>
                <w:rFonts w:ascii="Times New Roman" w:hAnsi="Times New Roman" w:cs="Times New Roman"/>
                <w:sz w:val="24"/>
                <w:szCs w:val="24"/>
              </w:rPr>
              <w:t>пайдаланушы</w:t>
            </w:r>
            <w:proofErr w:type="spellEnd"/>
            <w:r w:rsidR="00707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7B60">
              <w:rPr>
                <w:rFonts w:ascii="Times New Roman" w:hAnsi="Times New Roman" w:cs="Times New Roman"/>
                <w:sz w:val="24"/>
                <w:szCs w:val="24"/>
              </w:rPr>
              <w:t>интерфейсі</w:t>
            </w:r>
            <w:proofErr w:type="spellEnd"/>
            <w:r w:rsidR="00707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7B60">
              <w:rPr>
                <w:rFonts w:ascii="Times New Roman" w:hAnsi="Times New Roman" w:cs="Times New Roman"/>
                <w:sz w:val="24"/>
                <w:szCs w:val="24"/>
              </w:rPr>
              <w:t>көмегімен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B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мульти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медиа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жұмы</w:t>
            </w:r>
            <w:r w:rsidR="00707B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707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7B60">
              <w:rPr>
                <w:rFonts w:ascii="Times New Roman" w:hAnsi="Times New Roman" w:cs="Times New Roman"/>
                <w:sz w:val="24"/>
                <w:szCs w:val="24"/>
              </w:rPr>
              <w:t>үдерістерін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басқаруға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мүмкіндік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беретін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API</w:t>
            </w:r>
            <w:r w:rsidR="00707B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spellStart"/>
            <w:r w:rsidR="00707B60">
              <w:rPr>
                <w:rFonts w:ascii="Times New Roman" w:hAnsi="Times New Roman" w:cs="Times New Roman"/>
                <w:sz w:val="24"/>
                <w:szCs w:val="24"/>
              </w:rPr>
              <w:t>интерфейстерін</w:t>
            </w:r>
            <w:proofErr w:type="spellEnd"/>
            <w:r w:rsidR="00707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7B60">
              <w:rPr>
                <w:rFonts w:ascii="Times New Roman" w:hAnsi="Times New Roman" w:cs="Times New Roman"/>
                <w:sz w:val="24"/>
                <w:szCs w:val="24"/>
              </w:rPr>
              <w:t>ашуды</w:t>
            </w:r>
            <w:proofErr w:type="spellEnd"/>
            <w:r w:rsidR="00707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қолдау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05486C" w14:textId="4FB601D1" w:rsidR="00694269" w:rsidRPr="00B313AE" w:rsidRDefault="00EC5D55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Жаңғырту</w:t>
            </w:r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жазу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сервері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Harmonic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MediaCenter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2200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series</w:t>
            </w:r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серверлерімен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үйлесімді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сонымен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қатар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Тапсырыс берушінің алаңында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қолданыстағы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Dalet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 таратуды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жүйелерін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мүмкін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дігі</w:t>
            </w:r>
            <w:r w:rsidR="00694269"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керек</w:t>
            </w:r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05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Жүйені пайдаланушылар бірдей </w:t>
            </w:r>
            <w:proofErr w:type="spellStart"/>
            <w:r w:rsidR="00F70550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r w:rsidR="00FD16DE">
              <w:rPr>
                <w:rFonts w:ascii="Times New Roman" w:hAnsi="Times New Roman" w:cs="Times New Roman"/>
                <w:sz w:val="24"/>
                <w:szCs w:val="24"/>
              </w:rPr>
              <w:t>етімділігі</w:t>
            </w:r>
            <w:proofErr w:type="spellEnd"/>
            <w:r w:rsidR="00FD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16DE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="00FD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16DE">
              <w:rPr>
                <w:rFonts w:ascii="Times New Roman" w:hAnsi="Times New Roman" w:cs="Times New Roman"/>
                <w:sz w:val="24"/>
                <w:szCs w:val="24"/>
              </w:rPr>
              <w:t>ортақ</w:t>
            </w:r>
            <w:proofErr w:type="spellEnd"/>
            <w:r w:rsidR="00FD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16DE">
              <w:rPr>
                <w:rFonts w:ascii="Times New Roman" w:hAnsi="Times New Roman" w:cs="Times New Roman"/>
                <w:sz w:val="24"/>
                <w:szCs w:val="24"/>
              </w:rPr>
              <w:t>қойманы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6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мульти</w:t>
            </w:r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медианы</w:t>
            </w:r>
            <w:r w:rsidR="00FD16DE" w:rsidRPr="00FD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16DE" w:rsidRPr="00FD16DE">
              <w:rPr>
                <w:rFonts w:ascii="Times New Roman" w:hAnsi="Times New Roman" w:cs="Times New Roman"/>
                <w:sz w:val="24"/>
                <w:szCs w:val="24"/>
              </w:rPr>
              <w:t>интеллектуалды</w:t>
            </w:r>
            <w:proofErr w:type="spellEnd"/>
            <w:r w:rsidR="00FD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550">
              <w:rPr>
                <w:rFonts w:ascii="Times New Roman" w:hAnsi="Times New Roman" w:cs="Times New Roman"/>
                <w:sz w:val="24"/>
                <w:szCs w:val="24"/>
              </w:rPr>
              <w:t>басқаруды</w:t>
            </w:r>
            <w:proofErr w:type="spellEnd"/>
            <w:r w:rsidR="00F7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550">
              <w:rPr>
                <w:rFonts w:ascii="Times New Roman" w:hAnsi="Times New Roman" w:cs="Times New Roman"/>
                <w:sz w:val="24"/>
                <w:szCs w:val="24"/>
              </w:rPr>
              <w:t>пайдалана</w:t>
            </w:r>
            <w:proofErr w:type="spellEnd"/>
            <w:r w:rsidR="00F7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550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C1F97">
              <w:rPr>
                <w:rFonts w:ascii="Times New Roman" w:hAnsi="Times New Roman" w:cs="Times New Roman"/>
                <w:sz w:val="24"/>
                <w:szCs w:val="24"/>
              </w:rPr>
              <w:t>жүктеуден</w:t>
            </w:r>
            <w:proofErr w:type="spellEnd"/>
            <w:r w:rsidR="00FC1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1F97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="00FC1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1F97">
              <w:rPr>
                <w:rFonts w:ascii="Times New Roman" w:hAnsi="Times New Roman" w:cs="Times New Roman"/>
                <w:sz w:val="24"/>
                <w:szCs w:val="24"/>
              </w:rPr>
              <w:t>жаңғыртуға</w:t>
            </w:r>
            <w:proofErr w:type="spellEnd"/>
            <w:r w:rsidR="00FC1F97" w:rsidRPr="00FC1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1F97" w:rsidRPr="00FC1F97">
              <w:rPr>
                <w:rFonts w:ascii="Times New Roman" w:hAnsi="Times New Roman" w:cs="Times New Roman"/>
                <w:sz w:val="24"/>
                <w:szCs w:val="24"/>
              </w:rPr>
              <w:t>дейінгі</w:t>
            </w:r>
            <w:proofErr w:type="spellEnd"/>
            <w:r w:rsidR="00FC1F97" w:rsidRPr="00FC1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1F97" w:rsidRPr="00FC1F97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="00FC1F97" w:rsidRPr="00FC1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1F97" w:rsidRPr="00FC1F97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="00FC1F97" w:rsidRPr="00FC1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F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үдерістеріне арналған</w:t>
            </w:r>
            <w:r w:rsidR="00FC1F97" w:rsidRPr="00FC1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1F97" w:rsidRPr="00FC1F97">
              <w:rPr>
                <w:rFonts w:ascii="Times New Roman" w:hAnsi="Times New Roman" w:cs="Times New Roman"/>
                <w:sz w:val="24"/>
                <w:szCs w:val="24"/>
              </w:rPr>
              <w:t>кеңейту</w:t>
            </w:r>
            <w:proofErr w:type="spellEnd"/>
            <w:r w:rsidR="00FC1F97" w:rsidRPr="00FC1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1F97" w:rsidRPr="00FC1F97">
              <w:rPr>
                <w:rFonts w:ascii="Times New Roman" w:hAnsi="Times New Roman" w:cs="Times New Roman"/>
                <w:sz w:val="24"/>
                <w:szCs w:val="24"/>
              </w:rPr>
              <w:t>мүмкіндіктерін</w:t>
            </w:r>
            <w:proofErr w:type="spellEnd"/>
            <w:r w:rsidR="00FC1F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ие болу үшін</w:t>
            </w:r>
            <w:r w:rsidR="00FC1F97" w:rsidRPr="00FC1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F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694269"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апсыпыс берушінің</w:t>
            </w:r>
            <w:r w:rsidR="00FC1F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алаңыда</w:t>
            </w:r>
            <w:r w:rsidR="00694269"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</w:t>
            </w:r>
            <w:r w:rsidR="00FC1F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даныстағы</w:t>
            </w:r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Harmonic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MediaGrid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F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деректерді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жүйелерімен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 w:rsidR="00FC1F97">
              <w:rPr>
                <w:rFonts w:ascii="Times New Roman" w:hAnsi="Times New Roman" w:cs="Times New Roman"/>
                <w:sz w:val="24"/>
                <w:szCs w:val="24"/>
              </w:rPr>
              <w:t>теграция</w:t>
            </w:r>
            <w:r w:rsidR="00FC1F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="00FC1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1F97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="00FC1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1F97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. Сервер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шассиде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SDI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IP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енгізу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шығару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F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интегарциясына</w:t>
            </w:r>
            <w:r w:rsidR="00FD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16DE">
              <w:rPr>
                <w:rFonts w:ascii="Times New Roman" w:hAnsi="Times New Roman" w:cs="Times New Roman"/>
                <w:sz w:val="24"/>
                <w:szCs w:val="24"/>
              </w:rPr>
              <w:t>қолдау</w:t>
            </w:r>
            <w:proofErr w:type="spellEnd"/>
            <w:r w:rsidR="00FD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16DE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6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мүмкіндігі</w:t>
            </w:r>
            <w:r w:rsidR="00FC1F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ие</w:t>
            </w:r>
            <w:r w:rsidR="00FD16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болуы</w:t>
            </w:r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CF5C9E" w14:textId="3BB23501" w:rsidR="00694269" w:rsidRPr="00B313AE" w:rsidRDefault="003B004E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Телевизия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хабарларын</w:t>
            </w:r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тарату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2U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аспайтын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сервер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шассиі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келесі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сипаттамаларға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D20FA0F" w14:textId="3B66AD38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Әрбір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сервердің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әрбір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контроллерінде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0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мыналар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525D111" w14:textId="78869094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FPGA </w:t>
            </w:r>
            <w:r w:rsidR="003B00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үдету</w:t>
            </w:r>
            <w:proofErr w:type="spellStart"/>
            <w:r w:rsidR="003B004E">
              <w:rPr>
                <w:rFonts w:ascii="Times New Roman" w:hAnsi="Times New Roman" w:cs="Times New Roman"/>
                <w:sz w:val="24"/>
                <w:szCs w:val="24"/>
              </w:rPr>
              <w:t>імен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0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портты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19A" w:rsidRPr="00B313AE">
              <w:rPr>
                <w:rFonts w:ascii="Times New Roman" w:hAnsi="Times New Roman" w:cs="Times New Roman"/>
                <w:sz w:val="24"/>
                <w:szCs w:val="24"/>
              </w:rPr>
              <w:t>SDI;</w:t>
            </w:r>
          </w:p>
          <w:p w14:paraId="66D234D1" w14:textId="7A5C291D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Әр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серверде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D56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қоректендіру блогы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41263F" w14:textId="3701EF2A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RS-422 </w:t>
            </w:r>
            <w:r w:rsidR="00DD56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хаттамалары бойынша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автоматтандыру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жүйелеріне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қолдау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</w:p>
          <w:p w14:paraId="4364FD14" w14:textId="274D7E81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Spectrum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API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VDCP (RS-422</w:t>
            </w:r>
            <w:r w:rsidR="003B5B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төмен емес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C78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хаттамалары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клипті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8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жаңғыртуды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4DB8F7" w14:textId="276C02B5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1080p (3G)</w:t>
            </w:r>
            <w:r w:rsidR="002C78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төмен емес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SDR / HDR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қоса</w:t>
            </w:r>
            <w:proofErr w:type="spellEnd"/>
            <w:proofErr w:type="gram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78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gramEnd"/>
            <w:r w:rsidR="002C78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лғанда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Ultra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HD </w:t>
            </w:r>
            <w:r w:rsidR="002C78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төмен емес </w:t>
            </w:r>
            <w:r w:rsidR="002C786B" w:rsidRPr="002C786B">
              <w:rPr>
                <w:rFonts w:ascii="Times New Roman" w:hAnsi="Times New Roman" w:cs="Times New Roman"/>
                <w:sz w:val="24"/>
                <w:szCs w:val="24"/>
              </w:rPr>
              <w:t xml:space="preserve">SD </w:t>
            </w:r>
            <w:r w:rsidR="002C78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2C786B" w:rsidRPr="002C786B">
              <w:rPr>
                <w:rFonts w:ascii="Times New Roman" w:hAnsi="Times New Roman" w:cs="Times New Roman"/>
                <w:sz w:val="24"/>
                <w:szCs w:val="24"/>
              </w:rPr>
              <w:t xml:space="preserve">HD </w:t>
            </w:r>
            <w:r w:rsidR="002C78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форматтарын</w:t>
            </w:r>
            <w:r w:rsidR="002C786B" w:rsidRPr="002C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қолдауы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BDA743" w14:textId="62AD46E3" w:rsidR="00694269" w:rsidRPr="003B5B24" w:rsidRDefault="002C786B" w:rsidP="00DD6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Графикалық форматтарын қолдауы керек: </w:t>
            </w:r>
            <w:r w:rsidR="00694269" w:rsidRPr="003B5B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PNG, JPG, TIFF, GIF, FLV, Targa, WEBM, MP4</w:t>
            </w:r>
            <w:r w:rsidR="003B5B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төмен емес</w:t>
            </w:r>
            <w:r w:rsidR="00694269" w:rsidRPr="003B5B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C78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HTML5 немесе SWF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 емес</w:t>
            </w:r>
            <w:r w:rsidR="00694269" w:rsidRPr="003B5B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AC66C69" w14:textId="5D12B156" w:rsidR="00694269" w:rsidRPr="00CE5A64" w:rsidRDefault="002C786B" w:rsidP="00DD6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8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Live</w:t>
            </w:r>
            <w:r w:rsidR="00694269" w:rsidRPr="00CE5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жазылған клиптер арасында ауысу функциясын қолдауы керек.</w:t>
            </w:r>
          </w:p>
          <w:p w14:paraId="2D2200E0" w14:textId="368F2542" w:rsidR="00694269" w:rsidRPr="00CE5A64" w:rsidRDefault="00694269" w:rsidP="00DD6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Fill + key </w:t>
            </w:r>
            <w:r w:rsidR="002C78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қолдау мүмкіндігіне ие болуы</w:t>
            </w:r>
            <w:r w:rsidRPr="00CE5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керек.</w:t>
            </w:r>
          </w:p>
          <w:p w14:paraId="0C885929" w14:textId="6E636570" w:rsidR="00694269" w:rsidRPr="00CE5A64" w:rsidRDefault="002C786B" w:rsidP="00DD6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Мына</w:t>
            </w:r>
            <w:r w:rsidR="00694269"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кодектерді қолдау керек</w:t>
            </w:r>
            <w:r w:rsidR="00694269" w:rsidRPr="00CE5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14:paraId="65D12DD1" w14:textId="13680098" w:rsidR="00694269" w:rsidRPr="00B313AE" w:rsidRDefault="003B5B24" w:rsidP="00DD6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SD </w:t>
            </w:r>
            <w:r w:rsidR="002C78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CE5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C78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форматтары төмен емес</w:t>
            </w:r>
            <w:r w:rsidR="00694269"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14:paraId="24D7A669" w14:textId="4B9B80CC" w:rsidR="00694269" w:rsidRPr="002C786B" w:rsidRDefault="00694269" w:rsidP="00DD6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8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MPEG-2, 3-24,9 М</w:t>
            </w:r>
            <w:r w:rsidR="002C786B" w:rsidRPr="002C78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bps </w:t>
            </w:r>
            <w:r w:rsidRPr="002C78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LGOP; 25-50 </w:t>
            </w:r>
            <w:r w:rsidR="002C786B" w:rsidRPr="002C78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Мbps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2C78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2C786B" w:rsidRPr="002C78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frame</w:t>
            </w:r>
          </w:p>
          <w:p w14:paraId="0017CAD0" w14:textId="77777777" w:rsidR="00694269" w:rsidRPr="00CA4D30" w:rsidRDefault="00694269" w:rsidP="00DD6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DV, DV 25, DVCPRO25, DVCPRO50</w:t>
            </w:r>
          </w:p>
          <w:p w14:paraId="2BCC37AC" w14:textId="124EA5D6" w:rsidR="00694269" w:rsidRPr="00CA4D30" w:rsidRDefault="00694269" w:rsidP="00DD6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HD 1,5 G (1080i 50/60, 720p 50/60</w:t>
            </w:r>
            <w:r w:rsidR="002C78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төмен емес)</w:t>
            </w:r>
            <w:r w:rsidR="003B5B24" w:rsidRPr="00CA4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A04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форматтар</w:t>
            </w:r>
            <w:r w:rsidR="002C78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B5B24" w:rsidRPr="00CA4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төмен </w:t>
            </w:r>
            <w:r w:rsidR="002C78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емес</w:t>
            </w:r>
            <w:r w:rsidRPr="00CA4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14:paraId="12C9F312" w14:textId="77777777" w:rsidR="002C786B" w:rsidRPr="00CA4D30" w:rsidRDefault="00694269" w:rsidP="00DD6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MPEG-2, 18-85 </w:t>
            </w:r>
            <w:r w:rsidR="002C786B" w:rsidRPr="002C78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Мbps</w:t>
            </w:r>
            <w:r w:rsidRPr="00CA4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LGOP; 50-100 </w:t>
            </w:r>
            <w:r w:rsidR="002C786B" w:rsidRPr="002C78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Мbps І-frame</w:t>
            </w:r>
            <w:r w:rsidR="002C786B" w:rsidRPr="00CA4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54C5907" w14:textId="687EAF56" w:rsidR="00694269" w:rsidRPr="00CA4D30" w:rsidRDefault="00694269" w:rsidP="00DD6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DV, DVCPRO HD</w:t>
            </w:r>
          </w:p>
          <w:p w14:paraId="0B1FA439" w14:textId="77777777" w:rsidR="002C786B" w:rsidRPr="00CA4D30" w:rsidRDefault="00694269" w:rsidP="00DD6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XDCAM HD, 18, 25, 35, 50 </w:t>
            </w:r>
            <w:r w:rsidR="002C786B" w:rsidRPr="002C78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Мbps</w:t>
            </w:r>
            <w:r w:rsidR="002C786B" w:rsidRPr="00CA4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0068CD6" w14:textId="45FF6EDF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RP 2027 </w:t>
            </w:r>
            <w:r w:rsidR="003B5B24"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50/100, Class 100, 1920x1080i (25 / 29,97 </w:t>
            </w:r>
            <w:r w:rsidR="002C786B" w:rsidRPr="002C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1280x720p (50 / 59,94 </w:t>
            </w:r>
            <w:r w:rsidR="002C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2C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9E6D380" w14:textId="628C52C3" w:rsidR="002C786B" w:rsidRPr="002C786B" w:rsidRDefault="00694269" w:rsidP="002C7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2C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C786B" w:rsidRPr="002C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AVC-Ultra (Panasonic), Class 50 and Class 100, 1920x1080i (25/29.97 Hz); 1280x720p (50/59.94 Hz)</w:t>
            </w:r>
          </w:p>
          <w:p w14:paraId="274CDE3F" w14:textId="77777777" w:rsidR="002C786B" w:rsidRPr="002C786B" w:rsidRDefault="002C786B" w:rsidP="002C7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C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XAVC-I Class 100 (Sony), Class 100, 1920x1080i (25/29.97 Hz); 1280x720p (50/59.94 Hz)</w:t>
            </w:r>
          </w:p>
          <w:p w14:paraId="4AF6DD65" w14:textId="77777777" w:rsidR="002C786B" w:rsidRPr="002C786B" w:rsidRDefault="002C786B" w:rsidP="002C7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  <w:r w:rsidRPr="002C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XAVC-L, High 422, Level 4, 25, 50 Mbps</w:t>
            </w:r>
          </w:p>
          <w:p w14:paraId="7B98429B" w14:textId="77777777" w:rsidR="002C786B" w:rsidRPr="002C786B" w:rsidRDefault="002C786B" w:rsidP="002C7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C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AVC-</w:t>
            </w:r>
            <w:proofErr w:type="spellStart"/>
            <w:r w:rsidRPr="002C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LongG</w:t>
            </w:r>
            <w:proofErr w:type="spellEnd"/>
            <w:r w:rsidRPr="002C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Record: 25, 50 Mbps; Playback: 12, 25, 50 Mbps</w:t>
            </w:r>
          </w:p>
          <w:p w14:paraId="1B402920" w14:textId="77777777" w:rsidR="002C786B" w:rsidRPr="002C786B" w:rsidRDefault="002C786B" w:rsidP="002C7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C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VC-3 (SMPTE 2019-1), 120, 145, 220 Mbps</w:t>
            </w:r>
          </w:p>
          <w:p w14:paraId="13CAC1D1" w14:textId="2BF8211C" w:rsidR="00694269" w:rsidRPr="002C786B" w:rsidRDefault="002C786B" w:rsidP="002C78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C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2C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ProRes</w:t>
            </w:r>
            <w:proofErr w:type="spellEnd"/>
            <w:r w:rsidRPr="002C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122, 147, 220 Mbps; SQ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әне </w:t>
            </w:r>
            <w:r w:rsidRPr="002C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HQ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режимдері</w:t>
            </w:r>
          </w:p>
          <w:p w14:paraId="647A1D87" w14:textId="54B4D8B4" w:rsidR="00694269" w:rsidRPr="002C786B" w:rsidRDefault="00694269" w:rsidP="00DD6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8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HD 3G (1080p 50/60</w:t>
            </w:r>
            <w:r w:rsidR="002C78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төмен емес</w:t>
            </w:r>
            <w:r w:rsidR="003B5B24" w:rsidRPr="002C78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8A04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3B5B24" w:rsidRPr="002C78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A04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форматтар төмен емес</w:t>
            </w:r>
            <w:r w:rsidRPr="002C78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14:paraId="328E9B02" w14:textId="77777777" w:rsidR="008A046F" w:rsidRPr="008A046F" w:rsidRDefault="008A046F" w:rsidP="008A04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A0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AVC I-Frame, XAVC-I, AVC-Intra, AVC-I RP 2027 Class 100 (generic)</w:t>
            </w:r>
          </w:p>
          <w:p w14:paraId="23DD72DF" w14:textId="77777777" w:rsidR="008A046F" w:rsidRPr="008A046F" w:rsidRDefault="008A046F" w:rsidP="008A04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A0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XAVC-L, XAVC, High 422, Level 4.2, up to 50 Mbps</w:t>
            </w:r>
          </w:p>
          <w:p w14:paraId="018C9202" w14:textId="77777777" w:rsidR="008A046F" w:rsidRPr="008A046F" w:rsidRDefault="008A046F" w:rsidP="008A04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A0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AVC-</w:t>
            </w:r>
            <w:proofErr w:type="spellStart"/>
            <w:r w:rsidRPr="008A0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LongG</w:t>
            </w:r>
            <w:proofErr w:type="spellEnd"/>
            <w:r w:rsidRPr="008A0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35, 40, 45, 50 Mbps</w:t>
            </w:r>
          </w:p>
          <w:p w14:paraId="08CA04A9" w14:textId="77777777" w:rsidR="008A046F" w:rsidRPr="008A046F" w:rsidRDefault="008A046F" w:rsidP="008A04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A0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AVCU-</w:t>
            </w:r>
            <w:proofErr w:type="spellStart"/>
            <w:r w:rsidRPr="008A0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LongG</w:t>
            </w:r>
            <w:proofErr w:type="spellEnd"/>
            <w:r w:rsidRPr="008A0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12, 25, 50 Mbps,</w:t>
            </w:r>
          </w:p>
          <w:p w14:paraId="49218822" w14:textId="07138C24" w:rsidR="008A046F" w:rsidRPr="008A046F" w:rsidRDefault="008A046F" w:rsidP="008A04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A0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VC-3 (SMPTE 2019-1),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190, 220, 367, 440 Mbps, </w:t>
            </w:r>
            <w:r w:rsidRPr="008A0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HQX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режимі</w:t>
            </w:r>
          </w:p>
          <w:p w14:paraId="3BF7A4A9" w14:textId="77777777" w:rsidR="008A046F" w:rsidRPr="008A046F" w:rsidRDefault="008A046F" w:rsidP="008A04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4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A04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ProRes, 440 Mbps, LT</w:t>
            </w:r>
            <w:r w:rsidR="00694269" w:rsidRPr="008A04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режимі</w:t>
            </w:r>
          </w:p>
          <w:p w14:paraId="6B19F66A" w14:textId="0CF923EB" w:rsidR="00694269" w:rsidRPr="008A046F" w:rsidRDefault="008A046F" w:rsidP="008A04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</w:t>
            </w:r>
            <w:r w:rsidR="00694269" w:rsidRPr="008A04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UHD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форматтар төмен емес</w:t>
            </w:r>
            <w:r w:rsidR="00694269" w:rsidRPr="008A04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14:paraId="47C95845" w14:textId="77777777" w:rsidR="008A046F" w:rsidRPr="008A046F" w:rsidRDefault="00694269" w:rsidP="008A04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8A046F" w:rsidRPr="008A0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A046F" w:rsidRPr="008A0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XAVC, I-Frame, Class 300, 422, 10-bit, 50p/60p L-</w:t>
            </w:r>
            <w:proofErr w:type="spellStart"/>
            <w:r w:rsidR="008A046F" w:rsidRPr="008A0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Gop</w:t>
            </w:r>
            <w:proofErr w:type="spellEnd"/>
            <w:r w:rsidR="008A046F" w:rsidRPr="008A0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10bit 4.2.2 200mbs 50p/60p</w:t>
            </w:r>
          </w:p>
          <w:p w14:paraId="124C2769" w14:textId="77777777" w:rsidR="008A046F" w:rsidRPr="008A046F" w:rsidRDefault="008A046F" w:rsidP="008A04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A0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AVCU, I-Frame, Level 5.2, 422, 10-bit, 50p/60p</w:t>
            </w:r>
          </w:p>
          <w:p w14:paraId="0E90A08B" w14:textId="499AF9A8" w:rsidR="008A046F" w:rsidRPr="008A046F" w:rsidRDefault="008A046F" w:rsidP="008A04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A0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VC-3 (SMP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 2019-1), 145-180 Mbps, </w:t>
            </w:r>
            <w:r w:rsidRPr="008A0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режимі</w:t>
            </w:r>
            <w:r w:rsidRPr="008A0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8795DB9" w14:textId="77777777" w:rsidR="008A046F" w:rsidRDefault="008A046F" w:rsidP="008A04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821 Mbps </w:t>
            </w:r>
            <w:r w:rsidRPr="008A0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режимі</w:t>
            </w:r>
          </w:p>
          <w:p w14:paraId="2EF3F43C" w14:textId="163CDE15" w:rsidR="00694269" w:rsidRPr="00CA4D30" w:rsidRDefault="008A046F" w:rsidP="008A04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Растр</w:t>
            </w:r>
            <w:r w:rsidR="00694269" w:rsidRPr="00CA4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 емес</w:t>
            </w:r>
            <w:r w:rsidR="00694269" w:rsidRPr="00CA4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F8288ED" w14:textId="600FD979" w:rsidR="008A046F" w:rsidRPr="008A046F" w:rsidRDefault="00694269" w:rsidP="008A04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8A046F" w:rsidRPr="008A0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A046F" w:rsidRPr="008A0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SD</w:t>
            </w:r>
            <w:r w:rsidR="008A04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-де</w:t>
            </w:r>
            <w:r w:rsidR="008A046F" w:rsidRPr="008A0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525i 29.97 fps 625i  25 fps</w:t>
            </w:r>
            <w:r w:rsidR="008A04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кем емес</w:t>
            </w:r>
            <w:r w:rsidR="008A046F" w:rsidRPr="008A0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5DCBBDC5" w14:textId="735FDA7A" w:rsidR="008A046F" w:rsidRPr="008A046F" w:rsidRDefault="008A046F" w:rsidP="008A04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A0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HD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-де </w:t>
            </w:r>
            <w:r w:rsidRPr="008A0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 G 1080i  25, 29.97 fps 720p  50, 59.94 fps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кем емес</w:t>
            </w:r>
          </w:p>
          <w:p w14:paraId="6C3C07F4" w14:textId="54C0523E" w:rsidR="008A046F" w:rsidRPr="008A046F" w:rsidRDefault="008A046F" w:rsidP="008A04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4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A04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HD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-де</w:t>
            </w:r>
            <w:r w:rsidRPr="008A04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3G 1080p 50, 59.94 fps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кем емес</w:t>
            </w:r>
          </w:p>
          <w:p w14:paraId="64766CB5" w14:textId="77777777" w:rsidR="008A046F" w:rsidRDefault="008A046F" w:rsidP="008A04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4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A04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UHD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-де</w:t>
            </w:r>
            <w:r w:rsidRPr="008A04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 x 3G 2160p50, 59.94 fps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кем емес</w:t>
            </w:r>
          </w:p>
          <w:p w14:paraId="6008393D" w14:textId="78EAD83C" w:rsidR="00694269" w:rsidRPr="008A046F" w:rsidRDefault="00694269" w:rsidP="008A04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4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өңдеу,</w:t>
            </w:r>
          </w:p>
          <w:p w14:paraId="3688C25C" w14:textId="549D8002" w:rsidR="00694269" w:rsidRPr="008A046F" w:rsidRDefault="00DC7630" w:rsidP="00DD6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бейне</w:t>
            </w:r>
            <w:r w:rsidRPr="00DC76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арнаға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кемінде 16 кіріктірілген,</w:t>
            </w:r>
            <w:r w:rsidRPr="00DC76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A046F" w:rsidRPr="008A04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299M / 272M SMPTE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 емес арналарды қолдау</w:t>
            </w:r>
            <w:r w:rsidR="008A04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мүмкіндігі болуы керек</w:t>
            </w:r>
            <w:r w:rsidR="00694269" w:rsidRPr="008A04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,.</w:t>
            </w:r>
          </w:p>
          <w:p w14:paraId="37951E29" w14:textId="43AD4C89" w:rsidR="00694269" w:rsidRPr="00DC7630" w:rsidRDefault="00DC7630" w:rsidP="00DD6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Форматтарды қолдау керек, сығымдаусыз: </w:t>
            </w:r>
            <w:r w:rsidR="000733BE" w:rsidRPr="00DC76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-дан төмен емес</w:t>
            </w:r>
            <w:r w:rsidR="000733BE" w:rsidRPr="00DC76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бірақ </w:t>
            </w:r>
            <w:r w:rsidR="000733BE" w:rsidRPr="00DC76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-тен артық емес</w:t>
            </w:r>
            <w:r w:rsidR="000733BE" w:rsidRPr="00DC76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PCM </w:t>
            </w:r>
            <w:r w:rsidR="00694269" w:rsidRPr="00DC76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48 кГц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 емес</w:t>
            </w:r>
            <w:r w:rsidR="00694269" w:rsidRPr="00DC76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6EB2E375" w14:textId="5A992248" w:rsidR="00694269" w:rsidRPr="00DC7630" w:rsidRDefault="00DC7630" w:rsidP="00DD6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Дыбыс жолсызығын</w:t>
            </w:r>
            <w:r w:rsidR="00694269" w:rsidRPr="00DC76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ауыстыруды, трек тегтерін, тіл ережелерін қолдауы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керек</w:t>
            </w:r>
            <w:r w:rsidR="00694269" w:rsidRPr="00DC76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FCCF42A" w14:textId="45D10C33" w:rsidR="00694269" w:rsidRPr="00B46D15" w:rsidRDefault="00B46D15" w:rsidP="00DD6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6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Серверді қосу</w:t>
            </w:r>
            <w:r w:rsidR="00694269" w:rsidRPr="00B46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интерфейстері:</w:t>
            </w:r>
          </w:p>
          <w:p w14:paraId="54BFE86A" w14:textId="03B74762" w:rsidR="00694269" w:rsidRPr="00B46D15" w:rsidRDefault="00694269" w:rsidP="00DD6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6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SDI кірісі: SD / HD </w:t>
            </w:r>
            <w:r w:rsidR="00B46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төмен емес </w:t>
            </w:r>
            <w:r w:rsidR="00B46D15" w:rsidRPr="00B46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кемінде төрт арна</w:t>
            </w:r>
            <w:r w:rsidRPr="00B46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B46D15" w:rsidRPr="00B46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UHD </w:t>
            </w:r>
            <w:r w:rsidR="00B46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 емес</w:t>
            </w:r>
            <w:r w:rsidR="00B46D15" w:rsidRPr="00B46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6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кем дегенде бір </w:t>
            </w:r>
            <w:r w:rsidR="00B46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арна </w:t>
            </w:r>
          </w:p>
          <w:p w14:paraId="61441FB2" w14:textId="56F39DF9" w:rsidR="00694269" w:rsidRPr="00B46D15" w:rsidRDefault="00694269" w:rsidP="00DD6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6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Стандартты арна режимінде </w:t>
            </w:r>
            <w:r w:rsidR="00B46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кемінде 2 Live кірістерін</w:t>
            </w:r>
            <w:r w:rsidRPr="00B46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қосу мүмкіндігі болуы керек</w:t>
            </w:r>
          </w:p>
          <w:p w14:paraId="0D80CCCE" w14:textId="5ADBD93A" w:rsidR="00694269" w:rsidRPr="00B46D15" w:rsidRDefault="00694269" w:rsidP="00DD6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6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Біріктірілген арна режимінде </w:t>
            </w:r>
            <w:r w:rsidR="00B46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кемінде 6</w:t>
            </w:r>
            <w:r w:rsidRPr="00B46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Live кіріс</w:t>
            </w:r>
            <w:r w:rsidR="007D4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</w:t>
            </w:r>
            <w:r w:rsidR="00B46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6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мүмкіндігі болуы керек</w:t>
            </w:r>
          </w:p>
          <w:p w14:paraId="740B123F" w14:textId="77777777" w:rsidR="007D4E6A" w:rsidRDefault="00694269" w:rsidP="00DD6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SDI шығысы: </w:t>
            </w:r>
            <w:r w:rsidR="007D4E6A" w:rsidRPr="007D4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SD / HD төмен емес кемінде </w:t>
            </w:r>
            <w:r w:rsidR="007D4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7D4E6A" w:rsidRPr="007D4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арна, UHD төмен емес кем дегенде </w:t>
            </w:r>
            <w:r w:rsidR="007D4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D4E6A" w:rsidRPr="007D4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арна </w:t>
            </w:r>
          </w:p>
          <w:p w14:paraId="55103359" w14:textId="08C3FD69" w:rsidR="00694269" w:rsidRPr="007D4E6A" w:rsidRDefault="007D4E6A" w:rsidP="00DD6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694269" w:rsidRPr="007D4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рнаға бір мезгілде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жіберудің кемінде 2</w:t>
            </w:r>
            <w:r w:rsidR="00694269" w:rsidRPr="007D4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шығысы</w:t>
            </w:r>
          </w:p>
          <w:p w14:paraId="698EBC0A" w14:textId="7DF7652C" w:rsidR="00694269" w:rsidRPr="007D4E6A" w:rsidRDefault="007D4E6A" w:rsidP="00DD6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Тәуелсіз теңшелетін жоғарлатқыш</w:t>
            </w:r>
            <w:r w:rsidR="00694269" w:rsidRPr="007D4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төмен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деткіш</w:t>
            </w:r>
            <w:r w:rsidR="00694269" w:rsidRPr="007D4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айқас түрлендіруді қолдау керек.</w:t>
            </w:r>
          </w:p>
          <w:p w14:paraId="23D0BC41" w14:textId="64E716BF" w:rsidR="00694269" w:rsidRPr="007D4E6A" w:rsidRDefault="00694269" w:rsidP="00DD6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Кемінде </w:t>
            </w:r>
            <w:r w:rsidR="007D4E6A" w:rsidRPr="007D4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1GE </w:t>
            </w:r>
            <w:r w:rsidR="007D4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кем дегенде 4 </w:t>
            </w:r>
            <w:r w:rsidRPr="007D4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IP I/O  порты,</w:t>
            </w:r>
          </w:p>
          <w:p w14:paraId="19D2BD51" w14:textId="63A79141" w:rsidR="00694269" w:rsidRPr="007D4E6A" w:rsidRDefault="007D4E6A" w:rsidP="00DD6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Ағытпалар</w:t>
            </w:r>
            <w:r w:rsidR="00694269" w:rsidRPr="007D4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RS-422, AES, LTC және GPIO,</w:t>
            </w:r>
          </w:p>
          <w:p w14:paraId="03E13C9C" w14:textId="708EA57B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Серверге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қосылу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1GE кем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дегенде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порт.</w:t>
            </w:r>
          </w:p>
          <w:p w14:paraId="72DED5A8" w14:textId="589F8A4C" w:rsidR="00694269" w:rsidRPr="00B313AE" w:rsidRDefault="000733BE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="007D4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4E6A">
              <w:rPr>
                <w:rFonts w:ascii="Times New Roman" w:hAnsi="Times New Roman" w:cs="Times New Roman"/>
                <w:sz w:val="24"/>
                <w:szCs w:val="24"/>
              </w:rPr>
              <w:t>Creative</w:t>
            </w:r>
            <w:proofErr w:type="spellEnd"/>
            <w:r w:rsidR="007D4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4E6A">
              <w:rPr>
                <w:rFonts w:ascii="Times New Roman" w:hAnsi="Times New Roman" w:cs="Times New Roman"/>
                <w:sz w:val="24"/>
                <w:szCs w:val="24"/>
              </w:rPr>
              <w:t>Cloud</w:t>
            </w:r>
            <w:proofErr w:type="spellEnd"/>
            <w:r w:rsidR="007D4E6A">
              <w:rPr>
                <w:rFonts w:ascii="Times New Roman" w:hAnsi="Times New Roman" w:cs="Times New Roman"/>
                <w:sz w:val="24"/>
                <w:szCs w:val="24"/>
              </w:rPr>
              <w:t>-пен</w:t>
            </w:r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үйлесімді</w:t>
            </w:r>
            <w:proofErr w:type="spellEnd"/>
            <w:r w:rsidR="007D4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 мүмкіндігіне ие</w:t>
            </w:r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B77594" w14:textId="126504BC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2D DVE</w:t>
            </w:r>
            <w:r w:rsidR="007D4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төмен емес </w:t>
            </w:r>
            <w:r w:rsidR="00B632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</w:t>
            </w:r>
            <w:r w:rsidR="00B63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32B1">
              <w:rPr>
                <w:rFonts w:ascii="Times New Roman" w:hAnsi="Times New Roman" w:cs="Times New Roman"/>
                <w:sz w:val="24"/>
                <w:szCs w:val="24"/>
              </w:rPr>
              <w:t>режимді</w:t>
            </w:r>
            <w:proofErr w:type="spellEnd"/>
            <w:r w:rsidR="00B63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қолдау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="00B632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ие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болуы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26B02B" w14:textId="514030B7" w:rsidR="00694269" w:rsidRPr="00B313AE" w:rsidRDefault="00B55AD2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рнаға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сегіз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графиканы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қолдау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ие</w:t>
            </w:r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412FB2" w14:textId="79EBEE37" w:rsidR="00694269" w:rsidRPr="00B313AE" w:rsidRDefault="00B55AD2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татикалық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графиканы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логотипті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режимді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орамдарды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айналып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өтуді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дыбыстандыруды</w:t>
            </w:r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қолдау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CFA3D7" w14:textId="3BA234CB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Әрбір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серверде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4 дана </w:t>
            </w:r>
            <w:r w:rsidR="00B55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конвертері</w:t>
            </w:r>
            <w:r w:rsidR="00B55AD2">
              <w:rPr>
                <w:rFonts w:ascii="Times New Roman" w:hAnsi="Times New Roman" w:cs="Times New Roman"/>
                <w:sz w:val="24"/>
                <w:szCs w:val="24"/>
              </w:rPr>
              <w:t xml:space="preserve"> бар HD-</w:t>
            </w:r>
            <w:proofErr w:type="spellStart"/>
            <w:r w:rsidR="00B55AD2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="00B55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5AD2">
              <w:rPr>
                <w:rFonts w:ascii="Times New Roman" w:hAnsi="Times New Roman" w:cs="Times New Roman"/>
                <w:sz w:val="24"/>
                <w:szCs w:val="24"/>
              </w:rPr>
              <w:t>төмен</w:t>
            </w:r>
            <w:proofErr w:type="spellEnd"/>
            <w:r w:rsidR="00B55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5AD2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="00B55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арнаны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қолдау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лицензиясы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CD69C3" w14:textId="239AAEC5" w:rsidR="00694269" w:rsidRPr="00B313AE" w:rsidRDefault="00B55AD2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саны </w:t>
            </w:r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кемінде 6 сервер </w:t>
            </w:r>
            <w:r w:rsidRPr="00B55AD2">
              <w:rPr>
                <w:rFonts w:ascii="Times New Roman" w:hAnsi="Times New Roman" w:cs="Times New Roman"/>
                <w:sz w:val="24"/>
                <w:szCs w:val="24"/>
              </w:rPr>
              <w:t xml:space="preserve">HD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төмен емес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арнаны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қолдауы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5F4503" w14:textId="5C107383" w:rsidR="00694269" w:rsidRPr="00B313AE" w:rsidRDefault="00B55AD2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Жеткізілетін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телевизия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хабарларын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таратуға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серверлер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веб-интерфейс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құралдары бойынша</w:t>
            </w:r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басқару мүмкіндігіне ие болуы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E788DD" w14:textId="27E05C12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Әрбі</w:t>
            </w:r>
            <w:proofErr w:type="gram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серверге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жиынтықта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AD2" w:rsidRPr="00B55AD2">
              <w:rPr>
                <w:rFonts w:ascii="Times New Roman" w:hAnsi="Times New Roman" w:cs="Times New Roman"/>
                <w:sz w:val="24"/>
                <w:szCs w:val="24"/>
              </w:rPr>
              <w:t xml:space="preserve">HD-SUB </w:t>
            </w:r>
            <w:r w:rsidR="00B55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төмен емес 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кемінде 2 дана </w:t>
            </w:r>
            <w:r w:rsidR="00943AE7"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proofErr w:type="spellStart"/>
            <w:r w:rsidR="00943AE7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="00943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3AE7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C6FFCF" w14:textId="4166A39F" w:rsidR="00694269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серверлер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 бар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="00943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3AE7"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  <w:proofErr w:type="spellEnd"/>
            <w:r w:rsidR="00943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3AE7">
              <w:rPr>
                <w:rFonts w:ascii="Times New Roman" w:hAnsi="Times New Roman" w:cs="Times New Roman"/>
                <w:sz w:val="24"/>
                <w:szCs w:val="24"/>
              </w:rPr>
              <w:t>бағдарламалық</w:t>
            </w:r>
            <w:proofErr w:type="spellEnd"/>
            <w:r w:rsidR="00943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3AE7">
              <w:rPr>
                <w:rFonts w:ascii="Times New Roman" w:hAnsi="Times New Roman" w:cs="Times New Roman"/>
                <w:sz w:val="24"/>
                <w:szCs w:val="24"/>
              </w:rPr>
              <w:t>жасақтамасымен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басқарылуы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507A53" w14:textId="71236B31" w:rsidR="008A119A" w:rsidRDefault="008A119A" w:rsidP="008A11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1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Әлеуетті өнім беруші конкурс</w:t>
            </w:r>
            <w:r w:rsidR="00943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 өтінім</w:t>
            </w:r>
            <w:r w:rsidRPr="000E51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шеңберінде </w:t>
            </w:r>
            <w:r w:rsidR="00943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ерекшелікте</w:t>
            </w:r>
            <w:r w:rsidRPr="000E51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көрсетілген өндіруші </w:t>
            </w:r>
            <w:r w:rsidR="00943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компаниясынан</w:t>
            </w:r>
            <w:r w:rsidRPr="000E51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43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немесе олардың ресми өкілдерінен (дилерлерден немесе дистрибьюторлардан</w:t>
            </w:r>
            <w:r w:rsidRPr="000E51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943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авторизацялық</w:t>
            </w:r>
            <w:r w:rsidRPr="000E51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хатын қоса беруге міндетті.</w:t>
            </w:r>
          </w:p>
          <w:p w14:paraId="077178A1" w14:textId="6DD19D07" w:rsidR="008A119A" w:rsidRPr="00614AF8" w:rsidRDefault="008A119A" w:rsidP="008A119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4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Өнім беруші </w:t>
            </w:r>
            <w:r w:rsidR="00943AE7" w:rsidRPr="00943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тауарды мемлекеттік сатып алу туралы шарт жасасқаннан кейін </w:t>
            </w:r>
            <w:r w:rsidRPr="00C731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деректерді сақтау жүйесін ауыстыру</w:t>
            </w:r>
            <w:r w:rsidRPr="00614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 жабдықтар жиынтығын орнату, баптау, монтаждау үшін 10 жұмыс күні ішінде төменде </w:t>
            </w:r>
            <w:r w:rsidR="00943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көрстеліген</w:t>
            </w:r>
            <w:r w:rsidRPr="00614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мамандардың сертификаттарын ұсынуы тиіс.</w:t>
            </w:r>
          </w:p>
          <w:p w14:paraId="76C4CE6F" w14:textId="5DCE5D01" w:rsidR="008A119A" w:rsidRPr="00B313AE" w:rsidRDefault="008A119A" w:rsidP="0094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</w:t>
            </w:r>
            <w:r w:rsidRPr="0047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ндіруші компаниясынан </w:t>
            </w:r>
            <w:r w:rsidR="0094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сертификатталған қызметкерді</w:t>
            </w:r>
            <w:r w:rsidRPr="0047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 Саны  - 2 маман</w:t>
            </w:r>
          </w:p>
        </w:tc>
      </w:tr>
      <w:tr w:rsidR="00694269" w:rsidRPr="00B313AE" w14:paraId="3815534A" w14:textId="77777777" w:rsidTr="00DD6F29">
        <w:tc>
          <w:tcPr>
            <w:tcW w:w="425" w:type="dxa"/>
          </w:tcPr>
          <w:p w14:paraId="18D4AD12" w14:textId="2E353FC9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5" w:type="dxa"/>
          </w:tcPr>
          <w:p w14:paraId="320040D0" w14:textId="77777777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қызметтер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</w:p>
          <w:p w14:paraId="4EC34B05" w14:textId="77777777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көрсетіледі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521E864" w14:textId="77777777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монтаждау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іске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қосу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тауарларды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сынау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14:paraId="70DD1B8B" w14:textId="7FCDF3B3" w:rsidR="00694269" w:rsidRPr="00B313AE" w:rsidRDefault="00943AE7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Өнім беруші</w:t>
            </w:r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сонымен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қатар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келесі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ілеспе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қызметтерді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қарастыруы</w:t>
            </w:r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тиіс</w:t>
            </w:r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орнату</w:t>
            </w:r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жұмыстары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768DD1" w14:textId="46F4C6B3" w:rsidR="00694269" w:rsidRPr="00B313AE" w:rsidRDefault="00943AE7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ызмет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көр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кезеңі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аралығында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шығарылған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бағдарламалық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жасақтаманы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жаңарту</w:t>
            </w:r>
            <w:proofErr w:type="spellEnd"/>
            <w:r w:rsidR="00694269" w:rsidRPr="00B31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2B8189" w14:textId="58E09D9D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69" w:rsidRPr="00B313AE" w14:paraId="1F9FCEFE" w14:textId="77777777" w:rsidTr="00DD6F29">
        <w:tc>
          <w:tcPr>
            <w:tcW w:w="425" w:type="dxa"/>
          </w:tcPr>
          <w:p w14:paraId="252914BA" w14:textId="77777777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14:paraId="340CEB0E" w14:textId="77777777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Орындаушы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жеңімпаз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анықталған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орындаушыға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қойылатын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талаптар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онымен</w:t>
            </w:r>
            <w:proofErr w:type="spellEnd"/>
          </w:p>
          <w:p w14:paraId="6EA23680" w14:textId="77777777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шарт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жасасу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</w:p>
          <w:p w14:paraId="6011B21A" w14:textId="77777777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көрсетіледі</w:t>
            </w:r>
            <w:proofErr w:type="spellEnd"/>
            <w:proofErr w:type="gram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spellStart"/>
            <w:proofErr w:type="gram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Әлеуетті</w:t>
            </w:r>
            <w:proofErr w:type="spellEnd"/>
          </w:p>
          <w:p w14:paraId="21EA74FA" w14:textId="77777777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өнім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берушіні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proofErr w:type="spellEnd"/>
          </w:p>
          <w:p w14:paraId="3A965304" w14:textId="77777777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мәліметтерді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көрсетпегені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</w:p>
          <w:p w14:paraId="33FBA322" w14:textId="77777777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бермегені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қабылдамауға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</w:p>
          <w:p w14:paraId="57AE31A8" w14:textId="77777777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14:paraId="50B3DFDC" w14:textId="7C9717DF" w:rsidR="00694269" w:rsidRPr="00B313AE" w:rsidRDefault="00694269" w:rsidP="00DD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77" w:rsidRPr="00B313AE" w14:paraId="03EAAF7D" w14:textId="77777777" w:rsidTr="00DD6F29">
        <w:tc>
          <w:tcPr>
            <w:tcW w:w="425" w:type="dxa"/>
          </w:tcPr>
          <w:p w14:paraId="50D4B878" w14:textId="77777777" w:rsidR="00BF4577" w:rsidRPr="00B313AE" w:rsidRDefault="00BF4577" w:rsidP="00BF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0BB5B767" w14:textId="77777777" w:rsidR="00BF4577" w:rsidRPr="00B313AE" w:rsidRDefault="00BF4577" w:rsidP="00BF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6379" w:type="dxa"/>
          </w:tcPr>
          <w:p w14:paraId="55499BCB" w14:textId="7A5075E8" w:rsidR="00BF4577" w:rsidRDefault="008A119A" w:rsidP="00BF4577">
            <w:pPr>
              <w:rPr>
                <w:rFonts w:ascii="Times New Roman" w:hAnsi="Times New Roman" w:cs="Times New Roman"/>
              </w:rPr>
            </w:pPr>
            <w:proofErr w:type="spellStart"/>
            <w:r w:rsidRPr="008A119A">
              <w:rPr>
                <w:rFonts w:ascii="Times New Roman" w:hAnsi="Times New Roman" w:cs="Times New Roman"/>
              </w:rPr>
              <w:t>Шарт</w:t>
            </w:r>
            <w:proofErr w:type="spellEnd"/>
            <w:r w:rsidRPr="008A1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19A">
              <w:rPr>
                <w:rFonts w:ascii="Times New Roman" w:hAnsi="Times New Roman" w:cs="Times New Roman"/>
              </w:rPr>
              <w:t>жасасқан</w:t>
            </w:r>
            <w:proofErr w:type="spellEnd"/>
            <w:r w:rsidRPr="008A1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19A">
              <w:rPr>
                <w:rFonts w:ascii="Times New Roman" w:hAnsi="Times New Roman" w:cs="Times New Roman"/>
              </w:rPr>
              <w:t>күннен</w:t>
            </w:r>
            <w:proofErr w:type="spellEnd"/>
            <w:r w:rsidRPr="008A1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19A">
              <w:rPr>
                <w:rFonts w:ascii="Times New Roman" w:hAnsi="Times New Roman" w:cs="Times New Roman"/>
              </w:rPr>
              <w:t>бастап</w:t>
            </w:r>
            <w:proofErr w:type="spellEnd"/>
            <w:r w:rsidRPr="008A119A">
              <w:rPr>
                <w:rFonts w:ascii="Times New Roman" w:hAnsi="Times New Roman" w:cs="Times New Roman"/>
              </w:rPr>
              <w:t xml:space="preserve"> 120 </w:t>
            </w:r>
            <w:proofErr w:type="spellStart"/>
            <w:r w:rsidRPr="008A119A">
              <w:rPr>
                <w:rFonts w:ascii="Times New Roman" w:hAnsi="Times New Roman" w:cs="Times New Roman"/>
              </w:rPr>
              <w:t>күнтізбелік</w:t>
            </w:r>
            <w:proofErr w:type="spellEnd"/>
            <w:r w:rsidRPr="008A119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A119A">
              <w:rPr>
                <w:rFonts w:ascii="Times New Roman" w:hAnsi="Times New Roman" w:cs="Times New Roman"/>
              </w:rPr>
              <w:t>күн</w:t>
            </w:r>
            <w:proofErr w:type="spellEnd"/>
          </w:p>
        </w:tc>
      </w:tr>
      <w:tr w:rsidR="00BF4577" w:rsidRPr="00B313AE" w14:paraId="5E017F48" w14:textId="77777777" w:rsidTr="005C35F8">
        <w:trPr>
          <w:trHeight w:val="250"/>
        </w:trPr>
        <w:tc>
          <w:tcPr>
            <w:tcW w:w="425" w:type="dxa"/>
          </w:tcPr>
          <w:p w14:paraId="5D5B01BC" w14:textId="77777777" w:rsidR="00BF4577" w:rsidRPr="00B313AE" w:rsidRDefault="00BF4577" w:rsidP="00BF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14:paraId="075E7366" w14:textId="77777777" w:rsidR="00BF4577" w:rsidRPr="00B313AE" w:rsidRDefault="00BF4577" w:rsidP="00BF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Тауарды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орны</w:t>
            </w:r>
            <w:proofErr w:type="spellEnd"/>
          </w:p>
          <w:p w14:paraId="4D7DCB53" w14:textId="77777777" w:rsidR="00BF4577" w:rsidRPr="00B313AE" w:rsidRDefault="00BF4577" w:rsidP="00BF4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DEDFCA0" w14:textId="2AC257C7" w:rsidR="00BF4577" w:rsidRDefault="005C35F8" w:rsidP="00BF4577">
            <w:pPr>
              <w:rPr>
                <w:rFonts w:ascii="Times New Roman" w:hAnsi="Times New Roman" w:cs="Times New Roman"/>
              </w:rPr>
            </w:pP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Нұр-Сұлтан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қ., "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Есіл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ауданы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Қонаев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к., 4.</w:t>
            </w:r>
          </w:p>
        </w:tc>
      </w:tr>
    </w:tbl>
    <w:p w14:paraId="4B999031" w14:textId="734E14C6" w:rsidR="00552FF0" w:rsidRPr="00CA4D30" w:rsidRDefault="00552FF0" w:rsidP="00CA4D30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552FF0" w:rsidRPr="00CA4D30" w:rsidSect="001D6E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771"/>
    <w:multiLevelType w:val="hybridMultilevel"/>
    <w:tmpl w:val="8BF8350C"/>
    <w:lvl w:ilvl="0" w:tplc="D2CC52A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111179A"/>
    <w:multiLevelType w:val="multilevel"/>
    <w:tmpl w:val="5F5487B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072FEB"/>
    <w:multiLevelType w:val="hybridMultilevel"/>
    <w:tmpl w:val="5EAEA946"/>
    <w:lvl w:ilvl="0" w:tplc="E298A1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A33B1"/>
    <w:multiLevelType w:val="hybridMultilevel"/>
    <w:tmpl w:val="CB9CDC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951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9B314F2"/>
    <w:multiLevelType w:val="hybridMultilevel"/>
    <w:tmpl w:val="5682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33451"/>
    <w:multiLevelType w:val="multilevel"/>
    <w:tmpl w:val="A504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95AA4"/>
    <w:multiLevelType w:val="hybridMultilevel"/>
    <w:tmpl w:val="063C6BB4"/>
    <w:lvl w:ilvl="0" w:tplc="F9CCAF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01E19"/>
    <w:multiLevelType w:val="hybridMultilevel"/>
    <w:tmpl w:val="DDF24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D1581"/>
    <w:multiLevelType w:val="hybridMultilevel"/>
    <w:tmpl w:val="6868F908"/>
    <w:lvl w:ilvl="0" w:tplc="CFA0A4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121FAB"/>
    <w:multiLevelType w:val="hybridMultilevel"/>
    <w:tmpl w:val="C7D280D4"/>
    <w:lvl w:ilvl="0" w:tplc="912CBD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A1012"/>
    <w:multiLevelType w:val="hybridMultilevel"/>
    <w:tmpl w:val="EEACB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B072C"/>
    <w:multiLevelType w:val="hybridMultilevel"/>
    <w:tmpl w:val="5BF2E02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C6F1D"/>
    <w:multiLevelType w:val="hybridMultilevel"/>
    <w:tmpl w:val="040C87D0"/>
    <w:lvl w:ilvl="0" w:tplc="45CC09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A6362"/>
    <w:multiLevelType w:val="hybridMultilevel"/>
    <w:tmpl w:val="18D2A638"/>
    <w:lvl w:ilvl="0" w:tplc="D474EB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F45E9"/>
    <w:multiLevelType w:val="hybridMultilevel"/>
    <w:tmpl w:val="71D69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66AF2"/>
    <w:multiLevelType w:val="multilevel"/>
    <w:tmpl w:val="949A61FE"/>
    <w:lvl w:ilvl="0">
      <w:start w:val="1"/>
      <w:numFmt w:val="decimal"/>
      <w:lvlText w:val="%1."/>
      <w:lvlJc w:val="left"/>
      <w:pPr>
        <w:tabs>
          <w:tab w:val="num" w:pos="1556"/>
        </w:tabs>
        <w:ind w:left="1556" w:hanging="705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RE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3F90C9D"/>
    <w:multiLevelType w:val="hybridMultilevel"/>
    <w:tmpl w:val="6080ABE2"/>
    <w:lvl w:ilvl="0" w:tplc="1F80BD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115E3"/>
    <w:multiLevelType w:val="hybridMultilevel"/>
    <w:tmpl w:val="87D46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20921"/>
    <w:multiLevelType w:val="hybridMultilevel"/>
    <w:tmpl w:val="C9BE1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E7AA5"/>
    <w:multiLevelType w:val="hybridMultilevel"/>
    <w:tmpl w:val="1B16857E"/>
    <w:lvl w:ilvl="0" w:tplc="60622E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"/>
  </w:num>
  <w:num w:numId="4">
    <w:abstractNumId w:val="12"/>
  </w:num>
  <w:num w:numId="5">
    <w:abstractNumId w:val="4"/>
  </w:num>
  <w:num w:numId="6">
    <w:abstractNumId w:val="8"/>
  </w:num>
  <w:num w:numId="7">
    <w:abstractNumId w:val="5"/>
  </w:num>
  <w:num w:numId="8">
    <w:abstractNumId w:val="14"/>
  </w:num>
  <w:num w:numId="9">
    <w:abstractNumId w:val="6"/>
  </w:num>
  <w:num w:numId="10">
    <w:abstractNumId w:val="16"/>
  </w:num>
  <w:num w:numId="11">
    <w:abstractNumId w:val="15"/>
  </w:num>
  <w:num w:numId="12">
    <w:abstractNumId w:val="11"/>
  </w:num>
  <w:num w:numId="13">
    <w:abstractNumId w:val="20"/>
  </w:num>
  <w:num w:numId="14">
    <w:abstractNumId w:val="3"/>
  </w:num>
  <w:num w:numId="15">
    <w:abstractNumId w:val="9"/>
  </w:num>
  <w:num w:numId="16">
    <w:abstractNumId w:val="17"/>
  </w:num>
  <w:num w:numId="17">
    <w:abstractNumId w:val="2"/>
  </w:num>
  <w:num w:numId="18">
    <w:abstractNumId w:val="7"/>
  </w:num>
  <w:num w:numId="19">
    <w:abstractNumId w:val="10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4E"/>
    <w:rsid w:val="00003B81"/>
    <w:rsid w:val="00027DE4"/>
    <w:rsid w:val="000301E8"/>
    <w:rsid w:val="00036348"/>
    <w:rsid w:val="00036E89"/>
    <w:rsid w:val="000448A1"/>
    <w:rsid w:val="00050347"/>
    <w:rsid w:val="00050F1A"/>
    <w:rsid w:val="000733BE"/>
    <w:rsid w:val="00087224"/>
    <w:rsid w:val="00094712"/>
    <w:rsid w:val="00094B70"/>
    <w:rsid w:val="000B78E8"/>
    <w:rsid w:val="000C7211"/>
    <w:rsid w:val="000D646A"/>
    <w:rsid w:val="000E3B8F"/>
    <w:rsid w:val="000F1DE9"/>
    <w:rsid w:val="000F4C92"/>
    <w:rsid w:val="000F60F5"/>
    <w:rsid w:val="000F7013"/>
    <w:rsid w:val="00111EF7"/>
    <w:rsid w:val="00115E41"/>
    <w:rsid w:val="00167A06"/>
    <w:rsid w:val="00170719"/>
    <w:rsid w:val="001742B4"/>
    <w:rsid w:val="001978B8"/>
    <w:rsid w:val="001A332C"/>
    <w:rsid w:val="001A4F92"/>
    <w:rsid w:val="001B05CA"/>
    <w:rsid w:val="001C2511"/>
    <w:rsid w:val="001D217E"/>
    <w:rsid w:val="001D6E36"/>
    <w:rsid w:val="001E6B97"/>
    <w:rsid w:val="001F3DAD"/>
    <w:rsid w:val="00204B96"/>
    <w:rsid w:val="00212C53"/>
    <w:rsid w:val="00215BD2"/>
    <w:rsid w:val="00217BEB"/>
    <w:rsid w:val="00231140"/>
    <w:rsid w:val="0024205B"/>
    <w:rsid w:val="0024267F"/>
    <w:rsid w:val="002427C8"/>
    <w:rsid w:val="002434C4"/>
    <w:rsid w:val="00274C7E"/>
    <w:rsid w:val="00274DCA"/>
    <w:rsid w:val="00276EDC"/>
    <w:rsid w:val="002934DB"/>
    <w:rsid w:val="002A2267"/>
    <w:rsid w:val="002A56A4"/>
    <w:rsid w:val="002A577C"/>
    <w:rsid w:val="002A74C6"/>
    <w:rsid w:val="002C0E26"/>
    <w:rsid w:val="002C786B"/>
    <w:rsid w:val="002E2D9B"/>
    <w:rsid w:val="002F1455"/>
    <w:rsid w:val="002F5C74"/>
    <w:rsid w:val="00302397"/>
    <w:rsid w:val="00302859"/>
    <w:rsid w:val="0031616E"/>
    <w:rsid w:val="00363B01"/>
    <w:rsid w:val="00363C2C"/>
    <w:rsid w:val="00365746"/>
    <w:rsid w:val="00367FD1"/>
    <w:rsid w:val="00380B46"/>
    <w:rsid w:val="00393E47"/>
    <w:rsid w:val="003A4156"/>
    <w:rsid w:val="003B004E"/>
    <w:rsid w:val="003B5B24"/>
    <w:rsid w:val="003B7480"/>
    <w:rsid w:val="003C1BCB"/>
    <w:rsid w:val="003C76B7"/>
    <w:rsid w:val="003C7F13"/>
    <w:rsid w:val="003E1FF0"/>
    <w:rsid w:val="003F4DFF"/>
    <w:rsid w:val="00415AAB"/>
    <w:rsid w:val="00423C49"/>
    <w:rsid w:val="00457E45"/>
    <w:rsid w:val="004777D2"/>
    <w:rsid w:val="004970CF"/>
    <w:rsid w:val="004B0697"/>
    <w:rsid w:val="004B53C0"/>
    <w:rsid w:val="004D0852"/>
    <w:rsid w:val="004D24B7"/>
    <w:rsid w:val="004E4490"/>
    <w:rsid w:val="004E7F94"/>
    <w:rsid w:val="00511EAE"/>
    <w:rsid w:val="0051239E"/>
    <w:rsid w:val="00515563"/>
    <w:rsid w:val="00521756"/>
    <w:rsid w:val="00527DDA"/>
    <w:rsid w:val="005310C6"/>
    <w:rsid w:val="00552FF0"/>
    <w:rsid w:val="00554361"/>
    <w:rsid w:val="005553A4"/>
    <w:rsid w:val="005772A7"/>
    <w:rsid w:val="0058663F"/>
    <w:rsid w:val="005A3137"/>
    <w:rsid w:val="005C3414"/>
    <w:rsid w:val="005C35F8"/>
    <w:rsid w:val="005D2678"/>
    <w:rsid w:val="005E4778"/>
    <w:rsid w:val="005F7626"/>
    <w:rsid w:val="006008B6"/>
    <w:rsid w:val="006107BF"/>
    <w:rsid w:val="00622208"/>
    <w:rsid w:val="00625D51"/>
    <w:rsid w:val="0063388F"/>
    <w:rsid w:val="006373A8"/>
    <w:rsid w:val="006547D0"/>
    <w:rsid w:val="0067039C"/>
    <w:rsid w:val="00694269"/>
    <w:rsid w:val="006A12F3"/>
    <w:rsid w:val="006A256E"/>
    <w:rsid w:val="006A445B"/>
    <w:rsid w:val="006B2B1B"/>
    <w:rsid w:val="006C4F55"/>
    <w:rsid w:val="006D0205"/>
    <w:rsid w:val="006E3483"/>
    <w:rsid w:val="006E3FBF"/>
    <w:rsid w:val="007029B4"/>
    <w:rsid w:val="00707B60"/>
    <w:rsid w:val="0072101B"/>
    <w:rsid w:val="00734711"/>
    <w:rsid w:val="00741156"/>
    <w:rsid w:val="00745535"/>
    <w:rsid w:val="007568B7"/>
    <w:rsid w:val="007703C3"/>
    <w:rsid w:val="0078119C"/>
    <w:rsid w:val="00781AE9"/>
    <w:rsid w:val="0078477B"/>
    <w:rsid w:val="0079340C"/>
    <w:rsid w:val="00796A48"/>
    <w:rsid w:val="007A6F35"/>
    <w:rsid w:val="007B1769"/>
    <w:rsid w:val="007C2347"/>
    <w:rsid w:val="007C2F4E"/>
    <w:rsid w:val="007C3FBB"/>
    <w:rsid w:val="007C5857"/>
    <w:rsid w:val="007D1801"/>
    <w:rsid w:val="007D4E6A"/>
    <w:rsid w:val="007E5BC8"/>
    <w:rsid w:val="007E68A6"/>
    <w:rsid w:val="007F17F6"/>
    <w:rsid w:val="007F6B6C"/>
    <w:rsid w:val="007F6E59"/>
    <w:rsid w:val="00804474"/>
    <w:rsid w:val="008232AA"/>
    <w:rsid w:val="00830192"/>
    <w:rsid w:val="008316B9"/>
    <w:rsid w:val="008565A0"/>
    <w:rsid w:val="00867C4E"/>
    <w:rsid w:val="008742D6"/>
    <w:rsid w:val="00875100"/>
    <w:rsid w:val="0088021E"/>
    <w:rsid w:val="0088041D"/>
    <w:rsid w:val="008A046F"/>
    <w:rsid w:val="008A119A"/>
    <w:rsid w:val="008D473C"/>
    <w:rsid w:val="008D5FDD"/>
    <w:rsid w:val="008F1F4E"/>
    <w:rsid w:val="008F6C1B"/>
    <w:rsid w:val="00900735"/>
    <w:rsid w:val="0090520C"/>
    <w:rsid w:val="0091154C"/>
    <w:rsid w:val="00916838"/>
    <w:rsid w:val="0091751E"/>
    <w:rsid w:val="0092568D"/>
    <w:rsid w:val="00933457"/>
    <w:rsid w:val="00943AE7"/>
    <w:rsid w:val="00953F39"/>
    <w:rsid w:val="0096377B"/>
    <w:rsid w:val="00971EB7"/>
    <w:rsid w:val="00973FAF"/>
    <w:rsid w:val="0099143F"/>
    <w:rsid w:val="009B6185"/>
    <w:rsid w:val="009C3AEC"/>
    <w:rsid w:val="009D1EF0"/>
    <w:rsid w:val="009D35F0"/>
    <w:rsid w:val="009E46F3"/>
    <w:rsid w:val="009F7241"/>
    <w:rsid w:val="00A054C4"/>
    <w:rsid w:val="00A1337F"/>
    <w:rsid w:val="00A25B16"/>
    <w:rsid w:val="00A334CE"/>
    <w:rsid w:val="00A412DF"/>
    <w:rsid w:val="00A611F1"/>
    <w:rsid w:val="00A71655"/>
    <w:rsid w:val="00A8613F"/>
    <w:rsid w:val="00AB22F2"/>
    <w:rsid w:val="00AC2066"/>
    <w:rsid w:val="00AC4905"/>
    <w:rsid w:val="00AC4DB3"/>
    <w:rsid w:val="00AD041D"/>
    <w:rsid w:val="00AD183E"/>
    <w:rsid w:val="00AF1176"/>
    <w:rsid w:val="00AF5F7B"/>
    <w:rsid w:val="00B067C5"/>
    <w:rsid w:val="00B119B6"/>
    <w:rsid w:val="00B14910"/>
    <w:rsid w:val="00B14D71"/>
    <w:rsid w:val="00B2361F"/>
    <w:rsid w:val="00B2541A"/>
    <w:rsid w:val="00B313AE"/>
    <w:rsid w:val="00B35EC3"/>
    <w:rsid w:val="00B4213C"/>
    <w:rsid w:val="00B46D15"/>
    <w:rsid w:val="00B55AD2"/>
    <w:rsid w:val="00B575CA"/>
    <w:rsid w:val="00B632B1"/>
    <w:rsid w:val="00B66AB2"/>
    <w:rsid w:val="00B77DCB"/>
    <w:rsid w:val="00B86055"/>
    <w:rsid w:val="00B92D9A"/>
    <w:rsid w:val="00BB58BC"/>
    <w:rsid w:val="00BC55EE"/>
    <w:rsid w:val="00BD050F"/>
    <w:rsid w:val="00BD50AB"/>
    <w:rsid w:val="00BD5DDB"/>
    <w:rsid w:val="00BD64CB"/>
    <w:rsid w:val="00BD6730"/>
    <w:rsid w:val="00BE52FD"/>
    <w:rsid w:val="00BE7A77"/>
    <w:rsid w:val="00BF1824"/>
    <w:rsid w:val="00BF4577"/>
    <w:rsid w:val="00BF7188"/>
    <w:rsid w:val="00C03B03"/>
    <w:rsid w:val="00C1010A"/>
    <w:rsid w:val="00C268CA"/>
    <w:rsid w:val="00C304EE"/>
    <w:rsid w:val="00C4006B"/>
    <w:rsid w:val="00C423B0"/>
    <w:rsid w:val="00C55BEE"/>
    <w:rsid w:val="00C60662"/>
    <w:rsid w:val="00C732B6"/>
    <w:rsid w:val="00C85A57"/>
    <w:rsid w:val="00CA10E9"/>
    <w:rsid w:val="00CA4D30"/>
    <w:rsid w:val="00CA518B"/>
    <w:rsid w:val="00CB323E"/>
    <w:rsid w:val="00CB5D72"/>
    <w:rsid w:val="00CC4812"/>
    <w:rsid w:val="00CC5076"/>
    <w:rsid w:val="00CC7CFA"/>
    <w:rsid w:val="00CD0CC3"/>
    <w:rsid w:val="00CE21BA"/>
    <w:rsid w:val="00CE5A64"/>
    <w:rsid w:val="00CF473B"/>
    <w:rsid w:val="00CF4DC3"/>
    <w:rsid w:val="00D064BF"/>
    <w:rsid w:val="00D2700A"/>
    <w:rsid w:val="00D3064D"/>
    <w:rsid w:val="00D34275"/>
    <w:rsid w:val="00D53262"/>
    <w:rsid w:val="00D566A8"/>
    <w:rsid w:val="00D644EA"/>
    <w:rsid w:val="00D83638"/>
    <w:rsid w:val="00D9782D"/>
    <w:rsid w:val="00DA3722"/>
    <w:rsid w:val="00DA6089"/>
    <w:rsid w:val="00DA79C5"/>
    <w:rsid w:val="00DC7630"/>
    <w:rsid w:val="00DD35D0"/>
    <w:rsid w:val="00DD56D6"/>
    <w:rsid w:val="00DD6A4C"/>
    <w:rsid w:val="00DF1C5B"/>
    <w:rsid w:val="00E10E2A"/>
    <w:rsid w:val="00E244F4"/>
    <w:rsid w:val="00E32C02"/>
    <w:rsid w:val="00E36A44"/>
    <w:rsid w:val="00E37DEE"/>
    <w:rsid w:val="00E50591"/>
    <w:rsid w:val="00E522D0"/>
    <w:rsid w:val="00E70CB1"/>
    <w:rsid w:val="00E8201E"/>
    <w:rsid w:val="00E917FE"/>
    <w:rsid w:val="00E96C04"/>
    <w:rsid w:val="00EA7133"/>
    <w:rsid w:val="00EC435A"/>
    <w:rsid w:val="00EC5B31"/>
    <w:rsid w:val="00EC5D55"/>
    <w:rsid w:val="00EC6437"/>
    <w:rsid w:val="00ED1456"/>
    <w:rsid w:val="00ED2168"/>
    <w:rsid w:val="00EE3982"/>
    <w:rsid w:val="00F001DC"/>
    <w:rsid w:val="00F23C5E"/>
    <w:rsid w:val="00F305BD"/>
    <w:rsid w:val="00F32E70"/>
    <w:rsid w:val="00F369A7"/>
    <w:rsid w:val="00F41F09"/>
    <w:rsid w:val="00F47E3F"/>
    <w:rsid w:val="00F53583"/>
    <w:rsid w:val="00F603D6"/>
    <w:rsid w:val="00F64CC2"/>
    <w:rsid w:val="00F65FA4"/>
    <w:rsid w:val="00F66507"/>
    <w:rsid w:val="00F70550"/>
    <w:rsid w:val="00F71A1E"/>
    <w:rsid w:val="00F75955"/>
    <w:rsid w:val="00F82524"/>
    <w:rsid w:val="00F83129"/>
    <w:rsid w:val="00FA7917"/>
    <w:rsid w:val="00FB7437"/>
    <w:rsid w:val="00FC0D2C"/>
    <w:rsid w:val="00FC1F97"/>
    <w:rsid w:val="00FC501D"/>
    <w:rsid w:val="00FD108C"/>
    <w:rsid w:val="00FD16DE"/>
    <w:rsid w:val="00FD2355"/>
    <w:rsid w:val="00FE2795"/>
    <w:rsid w:val="00FF238C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A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2168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heading 3"/>
    <w:basedOn w:val="a"/>
    <w:link w:val="30"/>
    <w:uiPriority w:val="9"/>
    <w:qFormat/>
    <w:rsid w:val="00ED2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6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6B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66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65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2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D2168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5">
    <w:name w:val="No Spacing"/>
    <w:uiPriority w:val="1"/>
    <w:qFormat/>
    <w:rsid w:val="00ED216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D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4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910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2427C8"/>
    <w:rPr>
      <w:b/>
      <w:bCs/>
    </w:rPr>
  </w:style>
  <w:style w:type="table" w:customStyle="1" w:styleId="11">
    <w:name w:val="Сетка таблицы1"/>
    <w:basedOn w:val="a1"/>
    <w:next w:val="a3"/>
    <w:uiPriority w:val="59"/>
    <w:rsid w:val="00C5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C606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RE">
    <w:name w:val="Уровни списка RE"/>
    <w:basedOn w:val="a"/>
    <w:rsid w:val="00EC435A"/>
    <w:pPr>
      <w:numPr>
        <w:ilvl w:val="1"/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5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2168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heading 3"/>
    <w:basedOn w:val="a"/>
    <w:link w:val="30"/>
    <w:uiPriority w:val="9"/>
    <w:qFormat/>
    <w:rsid w:val="00ED2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6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6B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66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65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2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D2168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5">
    <w:name w:val="No Spacing"/>
    <w:uiPriority w:val="1"/>
    <w:qFormat/>
    <w:rsid w:val="00ED216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D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4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910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2427C8"/>
    <w:rPr>
      <w:b/>
      <w:bCs/>
    </w:rPr>
  </w:style>
  <w:style w:type="table" w:customStyle="1" w:styleId="11">
    <w:name w:val="Сетка таблицы1"/>
    <w:basedOn w:val="a1"/>
    <w:next w:val="a3"/>
    <w:uiPriority w:val="59"/>
    <w:rsid w:val="00C5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C606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RE">
    <w:name w:val="Уровни списка RE"/>
    <w:basedOn w:val="a"/>
    <w:rsid w:val="00EC435A"/>
    <w:pPr>
      <w:numPr>
        <w:ilvl w:val="1"/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Tokseitov Arman S.</dc:creator>
  <cp:keywords/>
  <dc:description/>
  <cp:lastModifiedBy>Aimdos Alisher N.</cp:lastModifiedBy>
  <cp:revision>19</cp:revision>
  <cp:lastPrinted>2022-02-21T05:38:00Z</cp:lastPrinted>
  <dcterms:created xsi:type="dcterms:W3CDTF">2022-02-21T05:41:00Z</dcterms:created>
  <dcterms:modified xsi:type="dcterms:W3CDTF">2022-04-13T04:21:00Z</dcterms:modified>
</cp:coreProperties>
</file>