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4C" w:rsidRPr="004349C4" w:rsidRDefault="00D9674C" w:rsidP="00D9674C">
      <w:pPr>
        <w:spacing w:after="0" w:line="240" w:lineRule="auto"/>
        <w:jc w:val="center"/>
        <w:rPr>
          <w:rFonts w:ascii="Times New Roman" w:eastAsia="Calibri" w:hAnsi="Times New Roman" w:cs="Times New Roman"/>
          <w:b/>
          <w:sz w:val="24"/>
          <w:szCs w:val="24"/>
          <w:lang w:val="kk-KZ"/>
        </w:rPr>
      </w:pPr>
      <w:r w:rsidRPr="004349C4">
        <w:rPr>
          <w:rFonts w:ascii="Times New Roman" w:eastAsia="Calibri" w:hAnsi="Times New Roman" w:cs="Times New Roman"/>
          <w:b/>
          <w:sz w:val="24"/>
          <w:szCs w:val="24"/>
          <w:lang w:val="kk-KZ"/>
        </w:rPr>
        <w:t>Негізгі құралдар мен тауар – материалдық құндылықтарды есепке алу мен қабылдауды автоматтандыру жүйесін орнату (монтаждау), ұрлыққа қарсы жүйені қосқанда «толық құрылыс» (жабдықты кіргізу, шығару және т.б.) бойынша сатып алынатын жұмыстардың</w:t>
      </w:r>
    </w:p>
    <w:p w:rsidR="00D9674C" w:rsidRPr="004349C4" w:rsidRDefault="00D9674C" w:rsidP="00D9674C">
      <w:pPr>
        <w:spacing w:after="0" w:line="240" w:lineRule="auto"/>
        <w:jc w:val="center"/>
        <w:rPr>
          <w:rFonts w:ascii="Times New Roman" w:eastAsia="Calibri" w:hAnsi="Times New Roman" w:cs="Times New Roman"/>
          <w:b/>
          <w:sz w:val="24"/>
          <w:szCs w:val="24"/>
          <w:lang w:val="kk-KZ"/>
        </w:rPr>
      </w:pPr>
      <w:r w:rsidRPr="004349C4">
        <w:rPr>
          <w:rFonts w:ascii="Times New Roman" w:eastAsia="Calibri" w:hAnsi="Times New Roman" w:cs="Times New Roman"/>
          <w:b/>
          <w:sz w:val="24"/>
          <w:szCs w:val="24"/>
          <w:lang w:val="kk-KZ"/>
        </w:rPr>
        <w:t xml:space="preserve">ТЕХНИКАЛЫҚ </w:t>
      </w:r>
      <w:r>
        <w:rPr>
          <w:rFonts w:ascii="Times New Roman" w:eastAsia="Calibri" w:hAnsi="Times New Roman" w:cs="Times New Roman"/>
          <w:b/>
          <w:sz w:val="24"/>
          <w:szCs w:val="24"/>
          <w:lang w:val="kk-KZ"/>
        </w:rPr>
        <w:t>ЕРЕКШЕЛІГІ</w:t>
      </w:r>
    </w:p>
    <w:tbl>
      <w:tblPr>
        <w:tblpPr w:leftFromText="180" w:rightFromText="180" w:vertAnchor="text" w:horzAnchor="margin" w:tblpXSpec="center" w:tblpY="16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6628"/>
      </w:tblGrid>
      <w:tr w:rsidR="00D9674C" w:rsidRPr="004349C4" w:rsidTr="00722A9F">
        <w:tc>
          <w:tcPr>
            <w:tcW w:w="425" w:type="dxa"/>
            <w:shd w:val="clear" w:color="auto" w:fill="auto"/>
          </w:tcPr>
          <w:p w:rsidR="00D9674C" w:rsidRPr="004349C4" w:rsidRDefault="00D9674C" w:rsidP="00722A9F">
            <w:pPr>
              <w:spacing w:after="0" w:line="240" w:lineRule="auto"/>
              <w:rPr>
                <w:rFonts w:ascii="Times New Roman" w:eastAsia="Calibri" w:hAnsi="Times New Roman" w:cs="Times New Roman"/>
                <w:b/>
                <w:lang w:val="en-US"/>
              </w:rPr>
            </w:pPr>
            <w:r w:rsidRPr="004349C4">
              <w:rPr>
                <w:rFonts w:ascii="Times New Roman" w:eastAsia="Calibri" w:hAnsi="Times New Roman" w:cs="Times New Roman"/>
                <w:b/>
              </w:rPr>
              <w:t>№</w:t>
            </w:r>
          </w:p>
        </w:tc>
        <w:tc>
          <w:tcPr>
            <w:tcW w:w="3261" w:type="dxa"/>
            <w:shd w:val="clear" w:color="auto" w:fill="auto"/>
          </w:tcPr>
          <w:p w:rsidR="00D9674C" w:rsidRPr="004349C4" w:rsidRDefault="00D9674C" w:rsidP="00722A9F">
            <w:pPr>
              <w:spacing w:after="0" w:line="240" w:lineRule="auto"/>
              <w:jc w:val="center"/>
              <w:rPr>
                <w:rFonts w:ascii="Times New Roman" w:eastAsia="Calibri" w:hAnsi="Times New Roman" w:cs="Times New Roman"/>
                <w:b/>
                <w:lang w:val="kk-KZ"/>
              </w:rPr>
            </w:pPr>
            <w:r w:rsidRPr="004349C4">
              <w:rPr>
                <w:rFonts w:ascii="Times New Roman" w:eastAsia="Calibri" w:hAnsi="Times New Roman" w:cs="Times New Roman"/>
                <w:b/>
                <w:lang w:val="kk-KZ"/>
              </w:rPr>
              <w:t>Тарау</w:t>
            </w:r>
          </w:p>
        </w:tc>
        <w:tc>
          <w:tcPr>
            <w:tcW w:w="6628" w:type="dxa"/>
            <w:shd w:val="clear" w:color="auto" w:fill="auto"/>
          </w:tcPr>
          <w:p w:rsidR="00D9674C" w:rsidRPr="004349C4" w:rsidRDefault="00D9674C" w:rsidP="00722A9F">
            <w:pPr>
              <w:spacing w:after="0" w:line="240" w:lineRule="auto"/>
              <w:jc w:val="center"/>
              <w:rPr>
                <w:rFonts w:ascii="Times New Roman" w:eastAsia="Calibri" w:hAnsi="Times New Roman" w:cs="Times New Roman"/>
                <w:b/>
              </w:rPr>
            </w:pPr>
            <w:r w:rsidRPr="004349C4">
              <w:rPr>
                <w:rFonts w:ascii="Times New Roman" w:eastAsia="Calibri" w:hAnsi="Times New Roman" w:cs="Times New Roman"/>
                <w:b/>
                <w:lang w:val="kk-KZ"/>
              </w:rPr>
              <w:t>Талаптар</w:t>
            </w:r>
          </w:p>
        </w:tc>
      </w:tr>
      <w:tr w:rsidR="00D9674C" w:rsidRPr="00D9674C" w:rsidTr="00722A9F">
        <w:tc>
          <w:tcPr>
            <w:tcW w:w="425" w:type="dxa"/>
            <w:shd w:val="clear" w:color="auto" w:fill="auto"/>
          </w:tcPr>
          <w:p w:rsidR="00D9674C" w:rsidRPr="004349C4" w:rsidRDefault="00D9674C" w:rsidP="00722A9F">
            <w:pPr>
              <w:spacing w:after="0" w:line="240" w:lineRule="auto"/>
              <w:rPr>
                <w:rFonts w:ascii="Times New Roman" w:eastAsia="Calibri" w:hAnsi="Times New Roman" w:cs="Times New Roman"/>
              </w:rPr>
            </w:pPr>
            <w:r w:rsidRPr="004349C4">
              <w:rPr>
                <w:rFonts w:ascii="Times New Roman" w:eastAsia="Calibri" w:hAnsi="Times New Roman" w:cs="Times New Roman"/>
              </w:rPr>
              <w:t>1</w:t>
            </w:r>
          </w:p>
        </w:tc>
        <w:tc>
          <w:tcPr>
            <w:tcW w:w="3261" w:type="dxa"/>
            <w:shd w:val="clear" w:color="auto" w:fill="auto"/>
          </w:tcPr>
          <w:p w:rsidR="00D9674C" w:rsidRPr="004349C4" w:rsidRDefault="00D9674C" w:rsidP="00722A9F">
            <w:pPr>
              <w:rPr>
                <w:rFonts w:ascii="Times New Roman" w:eastAsia="Calibri" w:hAnsi="Times New Roman" w:cs="Times New Roman"/>
                <w:lang w:val="kk-KZ"/>
              </w:rPr>
            </w:pPr>
            <w:r w:rsidRPr="004349C4">
              <w:rPr>
                <w:rFonts w:ascii="Times New Roman" w:eastAsia="Calibri" w:hAnsi="Times New Roman" w:cs="Times New Roman"/>
                <w:lang w:val="kk-KZ"/>
              </w:rPr>
              <w:t>Жұмыстың атауы</w:t>
            </w:r>
          </w:p>
        </w:tc>
        <w:tc>
          <w:tcPr>
            <w:tcW w:w="6628" w:type="dxa"/>
            <w:shd w:val="clear" w:color="auto" w:fill="auto"/>
          </w:tcPr>
          <w:p w:rsidR="00D9674C" w:rsidRPr="004349C4" w:rsidRDefault="00D9674C" w:rsidP="00722A9F">
            <w:pPr>
              <w:spacing w:after="0" w:line="240" w:lineRule="auto"/>
              <w:rPr>
                <w:rFonts w:ascii="Times New Roman" w:eastAsia="Calibri" w:hAnsi="Times New Roman" w:cs="Times New Roman"/>
                <w:b/>
                <w:lang w:val="kk-KZ"/>
              </w:rPr>
            </w:pPr>
            <w:r w:rsidRPr="004349C4">
              <w:rPr>
                <w:rFonts w:ascii="Times New Roman" w:eastAsia="Calibri" w:hAnsi="Times New Roman" w:cs="Times New Roman"/>
                <w:lang w:val="kk-KZ"/>
              </w:rPr>
              <w:t>Негізгі құралдар мен тауар – материалдық құндылықтарды есепке алу мен қабылдауды автоматтандыру жүйесін орнату (монтаждау) бойынша жұмыстар, ұрлыққа қарсы жүйені қосқанда «толық құрылыс» (жабдықты кіргізу және шығару және т.б.)</w:t>
            </w:r>
          </w:p>
        </w:tc>
      </w:tr>
      <w:tr w:rsidR="00D9674C" w:rsidRPr="004349C4" w:rsidTr="00722A9F">
        <w:tc>
          <w:tcPr>
            <w:tcW w:w="425" w:type="dxa"/>
            <w:shd w:val="clear" w:color="auto" w:fill="auto"/>
          </w:tcPr>
          <w:p w:rsidR="00D9674C" w:rsidRPr="004349C4" w:rsidRDefault="00D9674C" w:rsidP="00722A9F">
            <w:pPr>
              <w:spacing w:after="0" w:line="240" w:lineRule="auto"/>
              <w:rPr>
                <w:rFonts w:ascii="Times New Roman" w:eastAsia="Calibri" w:hAnsi="Times New Roman" w:cs="Times New Roman"/>
              </w:rPr>
            </w:pPr>
            <w:r w:rsidRPr="004349C4">
              <w:rPr>
                <w:rFonts w:ascii="Times New Roman" w:eastAsia="Calibri" w:hAnsi="Times New Roman" w:cs="Times New Roman"/>
              </w:rPr>
              <w:t>2</w:t>
            </w:r>
          </w:p>
        </w:tc>
        <w:tc>
          <w:tcPr>
            <w:tcW w:w="3261" w:type="dxa"/>
            <w:shd w:val="clear" w:color="auto" w:fill="auto"/>
          </w:tcPr>
          <w:p w:rsidR="00D9674C" w:rsidRPr="004349C4" w:rsidRDefault="00D9674C" w:rsidP="00722A9F">
            <w:pPr>
              <w:rPr>
                <w:rFonts w:ascii="Times New Roman" w:eastAsia="Calibri" w:hAnsi="Times New Roman" w:cs="Times New Roman"/>
              </w:rPr>
            </w:pPr>
            <w:r w:rsidRPr="004349C4">
              <w:rPr>
                <w:rFonts w:ascii="Times New Roman" w:eastAsia="Calibri" w:hAnsi="Times New Roman" w:cs="Times New Roman"/>
                <w:lang w:val="kk-KZ"/>
              </w:rPr>
              <w:t xml:space="preserve">Кепілдік мерзімі </w:t>
            </w:r>
            <w:r w:rsidRPr="004349C4">
              <w:rPr>
                <w:rFonts w:ascii="Times New Roman" w:eastAsia="Calibri" w:hAnsi="Times New Roman" w:cs="Times New Roman"/>
              </w:rPr>
              <w:t>(ай</w:t>
            </w:r>
            <w:r w:rsidRPr="004349C4">
              <w:rPr>
                <w:rFonts w:ascii="Times New Roman" w:eastAsia="Calibri" w:hAnsi="Times New Roman" w:cs="Times New Roman"/>
                <w:lang w:val="kk-KZ"/>
              </w:rPr>
              <w:t>лар</w:t>
            </w:r>
            <w:r w:rsidRPr="004349C4">
              <w:rPr>
                <w:rFonts w:ascii="Times New Roman" w:eastAsia="Calibri" w:hAnsi="Times New Roman" w:cs="Times New Roman"/>
              </w:rPr>
              <w:t>)</w:t>
            </w:r>
          </w:p>
        </w:tc>
        <w:tc>
          <w:tcPr>
            <w:tcW w:w="6628" w:type="dxa"/>
            <w:shd w:val="clear" w:color="auto" w:fill="auto"/>
          </w:tcPr>
          <w:p w:rsidR="00D9674C" w:rsidRPr="004349C4" w:rsidRDefault="00D9674C" w:rsidP="00722A9F">
            <w:pPr>
              <w:spacing w:after="0" w:line="240" w:lineRule="auto"/>
              <w:rPr>
                <w:rFonts w:ascii="Times New Roman" w:eastAsia="Calibri" w:hAnsi="Times New Roman" w:cs="Times New Roman"/>
                <w:lang w:val="kk-KZ"/>
              </w:rPr>
            </w:pPr>
            <w:r w:rsidRPr="004349C4">
              <w:rPr>
                <w:rFonts w:ascii="Times New Roman" w:eastAsia="Calibri" w:hAnsi="Times New Roman" w:cs="Times New Roman"/>
              </w:rPr>
              <w:t xml:space="preserve">12 </w:t>
            </w:r>
            <w:proofErr w:type="gramStart"/>
            <w:r w:rsidRPr="004349C4">
              <w:rPr>
                <w:rFonts w:ascii="Times New Roman" w:eastAsia="Calibri" w:hAnsi="Times New Roman" w:cs="Times New Roman"/>
                <w:lang w:val="kk-KZ"/>
              </w:rPr>
              <w:t>ай</w:t>
            </w:r>
            <w:proofErr w:type="gramEnd"/>
          </w:p>
        </w:tc>
      </w:tr>
      <w:tr w:rsidR="00D9674C" w:rsidRPr="00D9674C" w:rsidTr="00722A9F">
        <w:tc>
          <w:tcPr>
            <w:tcW w:w="425" w:type="dxa"/>
            <w:shd w:val="clear" w:color="auto" w:fill="auto"/>
          </w:tcPr>
          <w:p w:rsidR="00D9674C" w:rsidRPr="004349C4" w:rsidRDefault="00D9674C" w:rsidP="00722A9F">
            <w:pPr>
              <w:spacing w:after="0" w:line="240" w:lineRule="auto"/>
              <w:rPr>
                <w:rFonts w:ascii="Times New Roman" w:eastAsia="Calibri" w:hAnsi="Times New Roman" w:cs="Times New Roman"/>
              </w:rPr>
            </w:pPr>
            <w:r w:rsidRPr="004349C4">
              <w:rPr>
                <w:rFonts w:ascii="Times New Roman" w:eastAsia="Calibri" w:hAnsi="Times New Roman" w:cs="Times New Roman"/>
              </w:rPr>
              <w:t>3</w:t>
            </w:r>
          </w:p>
        </w:tc>
        <w:tc>
          <w:tcPr>
            <w:tcW w:w="3261" w:type="dxa"/>
            <w:shd w:val="clear" w:color="auto" w:fill="auto"/>
          </w:tcPr>
          <w:p w:rsidR="00D9674C" w:rsidRPr="004349C4" w:rsidRDefault="00D9674C" w:rsidP="00722A9F">
            <w:pPr>
              <w:rPr>
                <w:rFonts w:ascii="Times New Roman" w:eastAsia="Calibri" w:hAnsi="Times New Roman" w:cs="Times New Roman"/>
                <w:lang w:val="kk-KZ"/>
              </w:rPr>
            </w:pPr>
            <w:r w:rsidRPr="004349C4">
              <w:rPr>
                <w:rFonts w:ascii="Times New Roman" w:eastAsia="Calibri" w:hAnsi="Times New Roman" w:cs="Times New Roman"/>
                <w:lang w:val="kk-KZ"/>
              </w:rPr>
              <w:t>Қажетті сипаттамаларды, параметрлерді және басқа бастапқы мәліметтерді сипаттау</w:t>
            </w:r>
          </w:p>
        </w:tc>
        <w:tc>
          <w:tcPr>
            <w:tcW w:w="6628" w:type="dxa"/>
            <w:shd w:val="clear" w:color="auto" w:fill="FFFFFF" w:themeFill="background1"/>
          </w:tcPr>
          <w:p w:rsidR="00D9674C" w:rsidRPr="004349C4" w:rsidRDefault="00D9674C" w:rsidP="00722A9F">
            <w:pPr>
              <w:spacing w:after="0" w:line="240" w:lineRule="auto"/>
              <w:rPr>
                <w:rFonts w:ascii="Times New Roman" w:eastAsia="Calibri" w:hAnsi="Times New Roman" w:cs="Times New Roman"/>
                <w:lang w:val="kk-KZ"/>
              </w:rPr>
            </w:pPr>
            <w:r w:rsidRPr="004349C4">
              <w:rPr>
                <w:rFonts w:ascii="Times New Roman" w:eastAsia="Calibri" w:hAnsi="Times New Roman" w:cs="Times New Roman"/>
                <w:lang w:val="kk-KZ"/>
              </w:rPr>
              <w:t>1.   Қолданылатын терминдер мен ұғымдар тізімі:</w:t>
            </w:r>
          </w:p>
          <w:p w:rsidR="00D9674C" w:rsidRPr="00AD2A4E" w:rsidRDefault="00D9674C" w:rsidP="00722A9F">
            <w:pPr>
              <w:spacing w:after="0" w:line="240" w:lineRule="auto"/>
              <w:rPr>
                <w:rFonts w:ascii="Times New Roman" w:eastAsia="Calibri" w:hAnsi="Times New Roman" w:cs="Times New Roman"/>
                <w:lang w:val="kk-KZ"/>
              </w:rPr>
            </w:pPr>
            <w:r w:rsidRPr="00AD2A4E">
              <w:rPr>
                <w:rFonts w:ascii="Times New Roman" w:eastAsia="Calibri" w:hAnsi="Times New Roman" w:cs="Times New Roman"/>
                <w:lang w:val="kk-KZ"/>
              </w:rPr>
              <w:t xml:space="preserve">RFID   -  Radio Frequency Identification  - </w:t>
            </w:r>
            <w:r w:rsidRPr="004349C4">
              <w:rPr>
                <w:rFonts w:ascii="Times New Roman" w:eastAsia="Calibri" w:hAnsi="Times New Roman" w:cs="Times New Roman"/>
                <w:lang w:val="kk-KZ"/>
              </w:rPr>
              <w:t>радиожиіліктік сәйкестендіру</w:t>
            </w:r>
            <w:r>
              <w:rPr>
                <w:rFonts w:ascii="Times New Roman" w:eastAsia="Calibri" w:hAnsi="Times New Roman" w:cs="Times New Roman"/>
                <w:lang w:val="kk-KZ"/>
              </w:rPr>
              <w:t xml:space="preserve"> (</w:t>
            </w:r>
            <w:r w:rsidRPr="00AD2A4E">
              <w:rPr>
                <w:rFonts w:ascii="Times New Roman" w:eastAsia="Calibri" w:hAnsi="Times New Roman" w:cs="Times New Roman"/>
                <w:lang w:val="kk-KZ"/>
              </w:rPr>
              <w:t xml:space="preserve">  объектілерді автоматты сәйкестендіру тәсілі</w:t>
            </w:r>
            <w:r>
              <w:rPr>
                <w:rFonts w:ascii="Times New Roman" w:eastAsia="Calibri" w:hAnsi="Times New Roman" w:cs="Times New Roman"/>
                <w:lang w:val="kk-KZ"/>
              </w:rPr>
              <w:t xml:space="preserve">, онда </w:t>
            </w:r>
            <w:r w:rsidRPr="00AD2A4E">
              <w:rPr>
                <w:rFonts w:ascii="Times New Roman" w:eastAsia="Calibri" w:hAnsi="Times New Roman" w:cs="Times New Roman"/>
                <w:lang w:val="kk-KZ"/>
              </w:rPr>
              <w:t>RFID</w:t>
            </w:r>
            <w:r>
              <w:rPr>
                <w:rFonts w:ascii="Times New Roman" w:eastAsia="Calibri" w:hAnsi="Times New Roman" w:cs="Times New Roman"/>
                <w:lang w:val="kk-KZ"/>
              </w:rPr>
              <w:t>-белгілерінде сақталатын деректер радиосигналдар арқылы оқылады немесе жазылады)</w:t>
            </w:r>
            <w:r w:rsidRPr="00AD2A4E">
              <w:rPr>
                <w:rFonts w:ascii="Times New Roman" w:eastAsia="Calibri" w:hAnsi="Times New Roman" w:cs="Times New Roman"/>
                <w:lang w:val="kk-KZ"/>
              </w:rPr>
              <w:t>;</w:t>
            </w:r>
          </w:p>
          <w:p w:rsidR="00D9674C" w:rsidRPr="00D9674C" w:rsidRDefault="00D9674C" w:rsidP="00722A9F">
            <w:pPr>
              <w:spacing w:after="0" w:line="240" w:lineRule="auto"/>
              <w:rPr>
                <w:rFonts w:ascii="Times New Roman" w:eastAsia="Calibri" w:hAnsi="Times New Roman" w:cs="Times New Roman"/>
                <w:lang w:val="kk-KZ"/>
              </w:rPr>
            </w:pPr>
            <w:r w:rsidRPr="00D9674C">
              <w:rPr>
                <w:rFonts w:ascii="Times New Roman" w:eastAsia="Calibri" w:hAnsi="Times New Roman" w:cs="Times New Roman"/>
                <w:lang w:val="kk-KZ"/>
              </w:rPr>
              <w:t>UHF  -  ультра</w:t>
            </w:r>
            <w:r w:rsidRPr="004349C4">
              <w:rPr>
                <w:rFonts w:ascii="Times New Roman" w:eastAsia="Calibri" w:hAnsi="Times New Roman" w:cs="Times New Roman"/>
                <w:lang w:val="kk-KZ"/>
              </w:rPr>
              <w:t xml:space="preserve"> </w:t>
            </w:r>
            <w:r w:rsidRPr="00D9674C">
              <w:rPr>
                <w:rFonts w:ascii="Times New Roman" w:eastAsia="Calibri" w:hAnsi="Times New Roman" w:cs="Times New Roman"/>
                <w:lang w:val="kk-KZ"/>
              </w:rPr>
              <w:t>жо</w:t>
            </w:r>
            <w:r w:rsidRPr="004349C4">
              <w:rPr>
                <w:rFonts w:ascii="Times New Roman" w:eastAsia="Calibri" w:hAnsi="Times New Roman" w:cs="Times New Roman"/>
                <w:lang w:val="kk-KZ"/>
              </w:rPr>
              <w:t>ғ</w:t>
            </w:r>
            <w:r w:rsidRPr="00D9674C">
              <w:rPr>
                <w:rFonts w:ascii="Times New Roman" w:eastAsia="Calibri" w:hAnsi="Times New Roman" w:cs="Times New Roman"/>
                <w:lang w:val="kk-KZ"/>
              </w:rPr>
              <w:t>ары</w:t>
            </w:r>
            <w:r w:rsidRPr="004349C4">
              <w:rPr>
                <w:rFonts w:ascii="Times New Roman" w:eastAsia="Calibri" w:hAnsi="Times New Roman" w:cs="Times New Roman"/>
                <w:lang w:val="kk-KZ"/>
              </w:rPr>
              <w:t xml:space="preserve"> жиілік диапозон</w:t>
            </w:r>
            <w:r w:rsidRPr="00D9674C">
              <w:rPr>
                <w:rFonts w:ascii="Times New Roman" w:eastAsia="Calibri" w:hAnsi="Times New Roman" w:cs="Times New Roman"/>
                <w:lang w:val="kk-KZ"/>
              </w:rPr>
              <w:t xml:space="preserve"> RFID (840 -960 МГц);</w:t>
            </w:r>
          </w:p>
          <w:p w:rsidR="00D9674C" w:rsidRPr="004349C4" w:rsidRDefault="00D9674C" w:rsidP="00722A9F">
            <w:pPr>
              <w:spacing w:after="0" w:line="240" w:lineRule="auto"/>
              <w:rPr>
                <w:rFonts w:ascii="Times New Roman" w:eastAsia="Calibri" w:hAnsi="Times New Roman" w:cs="Times New Roman"/>
                <w:lang w:val="kk-KZ"/>
              </w:rPr>
            </w:pPr>
            <w:r w:rsidRPr="00D9674C">
              <w:rPr>
                <w:rFonts w:ascii="Times New Roman" w:eastAsia="Calibri" w:hAnsi="Times New Roman" w:cs="Times New Roman"/>
                <w:lang w:val="kk-KZ"/>
              </w:rPr>
              <w:t>HR  -  human resources</w:t>
            </w:r>
            <w:r w:rsidRPr="004349C4">
              <w:rPr>
                <w:rFonts w:ascii="Times New Roman" w:eastAsia="Calibri" w:hAnsi="Times New Roman" w:cs="Times New Roman"/>
                <w:lang w:val="kk-KZ"/>
              </w:rPr>
              <w:t>, адам ресурстарымен жұмыс</w:t>
            </w:r>
          </w:p>
          <w:p w:rsidR="00D9674C" w:rsidRPr="004349C4" w:rsidRDefault="00D9674C" w:rsidP="00722A9F">
            <w:pPr>
              <w:spacing w:after="0" w:line="240" w:lineRule="auto"/>
              <w:rPr>
                <w:rFonts w:ascii="Times New Roman" w:eastAsia="Calibri" w:hAnsi="Times New Roman" w:cs="Times New Roman"/>
                <w:lang w:val="kk-KZ"/>
              </w:rPr>
            </w:pPr>
            <w:r w:rsidRPr="004349C4">
              <w:rPr>
                <w:rFonts w:ascii="Times New Roman" w:eastAsia="Calibri" w:hAnsi="Times New Roman" w:cs="Times New Roman"/>
                <w:lang w:val="kk-KZ"/>
              </w:rPr>
              <w:t>АЖО -  автоматтандырылған жұмыс орны;</w:t>
            </w:r>
          </w:p>
          <w:p w:rsidR="00D9674C" w:rsidRPr="004349C4" w:rsidRDefault="00D9674C" w:rsidP="00722A9F">
            <w:pPr>
              <w:spacing w:after="0" w:line="240" w:lineRule="auto"/>
              <w:rPr>
                <w:rFonts w:ascii="Times New Roman" w:eastAsia="Calibri" w:hAnsi="Times New Roman" w:cs="Times New Roman"/>
                <w:lang w:val="kk-KZ"/>
              </w:rPr>
            </w:pPr>
            <w:r w:rsidRPr="004349C4">
              <w:rPr>
                <w:rFonts w:ascii="Times New Roman" w:eastAsia="Calibri" w:hAnsi="Times New Roman" w:cs="Times New Roman"/>
                <w:lang w:val="kk-KZ"/>
              </w:rPr>
              <w:t>МЖТ  - материалдық жауапты тұлға;</w:t>
            </w:r>
          </w:p>
          <w:p w:rsidR="00D9674C" w:rsidRPr="004349C4" w:rsidRDefault="00D9674C" w:rsidP="00722A9F">
            <w:pPr>
              <w:spacing w:after="0" w:line="240" w:lineRule="auto"/>
              <w:rPr>
                <w:rFonts w:ascii="Times New Roman" w:eastAsia="Calibri" w:hAnsi="Times New Roman" w:cs="Times New Roman"/>
                <w:lang w:val="kk-KZ"/>
              </w:rPr>
            </w:pPr>
            <w:r w:rsidRPr="004349C4">
              <w:rPr>
                <w:rFonts w:ascii="Times New Roman" w:eastAsia="Calibri" w:hAnsi="Times New Roman" w:cs="Times New Roman"/>
                <w:lang w:val="kk-KZ"/>
              </w:rPr>
              <w:t>МС  -  мемлекеттік стандарт;</w:t>
            </w:r>
          </w:p>
          <w:p w:rsidR="00D9674C" w:rsidRPr="004349C4" w:rsidRDefault="00D9674C" w:rsidP="00722A9F">
            <w:pPr>
              <w:spacing w:after="0" w:line="240" w:lineRule="auto"/>
              <w:rPr>
                <w:rFonts w:ascii="Times New Roman" w:eastAsia="Calibri" w:hAnsi="Times New Roman" w:cs="Times New Roman"/>
                <w:lang w:val="kk-KZ"/>
              </w:rPr>
            </w:pPr>
            <w:r w:rsidRPr="004349C4">
              <w:rPr>
                <w:rFonts w:ascii="Times New Roman" w:eastAsia="Calibri" w:hAnsi="Times New Roman" w:cs="Times New Roman"/>
                <w:lang w:val="kk-KZ"/>
              </w:rPr>
              <w:t>АЖ  -  ақпараттық жүйе;</w:t>
            </w:r>
          </w:p>
          <w:p w:rsidR="00D9674C" w:rsidRPr="004349C4" w:rsidRDefault="00D9674C" w:rsidP="00722A9F">
            <w:pPr>
              <w:spacing w:after="0" w:line="240" w:lineRule="auto"/>
              <w:rPr>
                <w:rFonts w:ascii="Times New Roman" w:eastAsia="Calibri" w:hAnsi="Times New Roman" w:cs="Times New Roman"/>
                <w:lang w:val="kk-KZ"/>
              </w:rPr>
            </w:pPr>
            <w:r w:rsidRPr="004349C4">
              <w:rPr>
                <w:rFonts w:ascii="Times New Roman" w:eastAsia="Calibri" w:hAnsi="Times New Roman" w:cs="Times New Roman"/>
                <w:lang w:val="kk-KZ"/>
              </w:rPr>
              <w:t>НҚ  -  негізгі құрал;</w:t>
            </w:r>
          </w:p>
          <w:p w:rsidR="00D9674C" w:rsidRPr="004349C4" w:rsidRDefault="00D9674C" w:rsidP="00722A9F">
            <w:pPr>
              <w:spacing w:after="0" w:line="240" w:lineRule="auto"/>
              <w:rPr>
                <w:rFonts w:ascii="Times New Roman" w:eastAsia="Calibri" w:hAnsi="Times New Roman" w:cs="Times New Roman"/>
                <w:lang w:val="kk-KZ"/>
              </w:rPr>
            </w:pPr>
            <w:r w:rsidRPr="004349C4">
              <w:rPr>
                <w:rFonts w:ascii="Times New Roman" w:eastAsia="Calibri" w:hAnsi="Times New Roman" w:cs="Times New Roman"/>
                <w:lang w:val="kk-KZ"/>
              </w:rPr>
              <w:t>БҚ</w:t>
            </w:r>
            <w:r>
              <w:rPr>
                <w:rFonts w:ascii="Times New Roman" w:eastAsia="Calibri" w:hAnsi="Times New Roman" w:cs="Times New Roman"/>
                <w:lang w:val="kk-KZ"/>
              </w:rPr>
              <w:t xml:space="preserve">  - бағдарламалық қамсыз ету</w:t>
            </w:r>
            <w:r w:rsidRPr="004349C4">
              <w:rPr>
                <w:rFonts w:ascii="Times New Roman" w:eastAsia="Calibri" w:hAnsi="Times New Roman" w:cs="Times New Roman"/>
                <w:lang w:val="kk-KZ"/>
              </w:rPr>
              <w:t>;</w:t>
            </w:r>
          </w:p>
          <w:p w:rsidR="00D9674C" w:rsidRPr="004349C4" w:rsidRDefault="00D9674C" w:rsidP="00722A9F">
            <w:pPr>
              <w:spacing w:after="0" w:line="240" w:lineRule="auto"/>
              <w:rPr>
                <w:rFonts w:ascii="Times New Roman" w:eastAsia="Calibri" w:hAnsi="Times New Roman" w:cs="Times New Roman"/>
                <w:lang w:val="kk-KZ"/>
              </w:rPr>
            </w:pPr>
            <w:r w:rsidRPr="004349C4">
              <w:rPr>
                <w:rFonts w:ascii="Times New Roman" w:eastAsia="Calibri" w:hAnsi="Times New Roman" w:cs="Times New Roman"/>
                <w:lang w:val="kk-KZ"/>
              </w:rPr>
              <w:t>ҚРЗ  - Қазақстан Республикасының Заңы;</w:t>
            </w:r>
          </w:p>
          <w:p w:rsidR="00D9674C" w:rsidRPr="004349C4" w:rsidRDefault="00D9674C" w:rsidP="00722A9F">
            <w:pPr>
              <w:spacing w:after="0" w:line="240" w:lineRule="auto"/>
              <w:rPr>
                <w:rFonts w:ascii="Times New Roman" w:eastAsia="Calibri" w:hAnsi="Times New Roman" w:cs="Times New Roman"/>
                <w:lang w:val="kk-KZ"/>
              </w:rPr>
            </w:pPr>
            <w:r w:rsidRPr="004349C4">
              <w:rPr>
                <w:rFonts w:ascii="Times New Roman" w:eastAsia="Calibri" w:hAnsi="Times New Roman" w:cs="Times New Roman"/>
                <w:lang w:val="kk-KZ"/>
              </w:rPr>
              <w:t>ҚР  -  Қазақстан Республикасы;</w:t>
            </w:r>
          </w:p>
          <w:p w:rsidR="00D9674C" w:rsidRPr="004349C4" w:rsidRDefault="00D9674C" w:rsidP="00722A9F">
            <w:pPr>
              <w:spacing w:after="0" w:line="240" w:lineRule="auto"/>
              <w:rPr>
                <w:rFonts w:ascii="Times New Roman" w:eastAsia="Calibri" w:hAnsi="Times New Roman" w:cs="Times New Roman"/>
                <w:lang w:val="kk-KZ"/>
              </w:rPr>
            </w:pPr>
            <w:r w:rsidRPr="004349C4">
              <w:rPr>
                <w:rFonts w:ascii="Times New Roman" w:eastAsia="Calibri" w:hAnsi="Times New Roman" w:cs="Times New Roman"/>
                <w:lang w:val="kk-KZ"/>
              </w:rPr>
              <w:t xml:space="preserve">ҚҚ  -  </w:t>
            </w:r>
            <w:r>
              <w:rPr>
                <w:rFonts w:ascii="Times New Roman" w:eastAsia="Calibri" w:hAnsi="Times New Roman" w:cs="Times New Roman"/>
                <w:lang w:val="kk-KZ"/>
              </w:rPr>
              <w:t xml:space="preserve">НҚ – негізгі құралды </w:t>
            </w:r>
            <w:r w:rsidRPr="004349C4">
              <w:rPr>
                <w:rFonts w:ascii="Times New Roman" w:eastAsia="Calibri" w:hAnsi="Times New Roman" w:cs="Times New Roman"/>
                <w:lang w:val="kk-KZ"/>
              </w:rPr>
              <w:t>қолдау қызметі;</w:t>
            </w:r>
          </w:p>
          <w:p w:rsidR="00D9674C" w:rsidRPr="004349C4" w:rsidRDefault="00D9674C" w:rsidP="00722A9F">
            <w:pPr>
              <w:spacing w:after="0" w:line="240" w:lineRule="auto"/>
              <w:rPr>
                <w:rFonts w:ascii="Times New Roman" w:eastAsia="Calibri" w:hAnsi="Times New Roman" w:cs="Times New Roman"/>
                <w:lang w:val="kk-KZ"/>
              </w:rPr>
            </w:pPr>
            <w:r w:rsidRPr="004349C4">
              <w:rPr>
                <w:rFonts w:ascii="Times New Roman" w:eastAsia="Calibri" w:hAnsi="Times New Roman" w:cs="Times New Roman"/>
                <w:lang w:val="kk-KZ"/>
              </w:rPr>
              <w:t>ДЖТ  -  деректерді жинау терминалы;</w:t>
            </w:r>
          </w:p>
          <w:p w:rsidR="00D9674C" w:rsidRPr="004349C4" w:rsidRDefault="00D9674C" w:rsidP="00722A9F">
            <w:pPr>
              <w:spacing w:after="0" w:line="240" w:lineRule="auto"/>
              <w:rPr>
                <w:rFonts w:ascii="Times New Roman" w:eastAsia="Calibri" w:hAnsi="Times New Roman" w:cs="Times New Roman"/>
                <w:lang w:val="kk-KZ"/>
              </w:rPr>
            </w:pPr>
            <w:r>
              <w:rPr>
                <w:rFonts w:ascii="Times New Roman" w:eastAsia="Calibri" w:hAnsi="Times New Roman" w:cs="Times New Roman"/>
                <w:lang w:val="kk-KZ"/>
              </w:rPr>
              <w:t>БАК</w:t>
            </w:r>
            <w:r w:rsidRPr="004349C4">
              <w:rPr>
                <w:rFonts w:ascii="Times New Roman" w:eastAsia="Calibri" w:hAnsi="Times New Roman" w:cs="Times New Roman"/>
                <w:lang w:val="kk-KZ"/>
              </w:rPr>
              <w:t xml:space="preserve">  -  </w:t>
            </w:r>
            <w:r>
              <w:rPr>
                <w:rFonts w:ascii="Times New Roman" w:eastAsia="Calibri" w:hAnsi="Times New Roman" w:cs="Times New Roman"/>
                <w:lang w:val="kk-KZ"/>
              </w:rPr>
              <w:t>бағдарламалық-</w:t>
            </w:r>
            <w:r w:rsidRPr="004349C4">
              <w:rPr>
                <w:rFonts w:ascii="Times New Roman" w:eastAsia="Calibri" w:hAnsi="Times New Roman" w:cs="Times New Roman"/>
                <w:lang w:val="kk-KZ"/>
              </w:rPr>
              <w:t>аппаратты</w:t>
            </w:r>
            <w:r>
              <w:rPr>
                <w:rFonts w:ascii="Times New Roman" w:eastAsia="Calibri" w:hAnsi="Times New Roman" w:cs="Times New Roman"/>
                <w:lang w:val="kk-KZ"/>
              </w:rPr>
              <w:t>қ</w:t>
            </w:r>
            <w:r w:rsidRPr="004349C4">
              <w:rPr>
                <w:rFonts w:ascii="Times New Roman" w:eastAsia="Calibri" w:hAnsi="Times New Roman" w:cs="Times New Roman"/>
                <w:lang w:val="kk-KZ"/>
              </w:rPr>
              <w:t xml:space="preserve"> </w:t>
            </w:r>
            <w:r>
              <w:rPr>
                <w:rFonts w:ascii="Times New Roman" w:eastAsia="Calibri" w:hAnsi="Times New Roman" w:cs="Times New Roman"/>
                <w:lang w:val="kk-KZ"/>
              </w:rPr>
              <w:t>кешен</w:t>
            </w:r>
            <w:r w:rsidRPr="004349C4">
              <w:rPr>
                <w:rFonts w:ascii="Times New Roman" w:eastAsia="Calibri" w:hAnsi="Times New Roman" w:cs="Times New Roman"/>
                <w:lang w:val="kk-KZ"/>
              </w:rPr>
              <w:t>;</w:t>
            </w:r>
          </w:p>
          <w:p w:rsidR="00D9674C" w:rsidRPr="00D9674C" w:rsidRDefault="00D9674C" w:rsidP="00722A9F">
            <w:pPr>
              <w:widowControl w:val="0"/>
              <w:autoSpaceDE w:val="0"/>
              <w:autoSpaceDN w:val="0"/>
              <w:spacing w:after="0" w:line="240" w:lineRule="auto"/>
              <w:rPr>
                <w:rFonts w:ascii="Times New Roman" w:eastAsia="Times New Roman" w:hAnsi="Times New Roman" w:cs="Times New Roman"/>
                <w:lang w:val="kk-KZ"/>
              </w:rPr>
            </w:pPr>
            <w:r w:rsidRPr="004349C4">
              <w:rPr>
                <w:rFonts w:ascii="Times New Roman" w:eastAsia="Calibri" w:hAnsi="Times New Roman" w:cs="Times New Roman"/>
                <w:lang w:val="kk-KZ"/>
              </w:rPr>
              <w:t>ЖЖҚ  -  жедел жадтау құрылғысы;</w:t>
            </w:r>
          </w:p>
          <w:p w:rsidR="00D9674C" w:rsidRPr="004349C4" w:rsidRDefault="00D9674C" w:rsidP="00722A9F">
            <w:pPr>
              <w:spacing w:after="0"/>
              <w:rPr>
                <w:rFonts w:ascii="Times New Roman" w:eastAsia="Calibri" w:hAnsi="Times New Roman" w:cs="Times New Roman"/>
                <w:lang w:val="kk-KZ"/>
              </w:rPr>
            </w:pPr>
            <w:r w:rsidRPr="004349C4">
              <w:rPr>
                <w:rFonts w:ascii="Times New Roman" w:eastAsia="Calibri" w:hAnsi="Times New Roman" w:cs="Times New Roman"/>
                <w:lang w:val="kk-KZ"/>
              </w:rPr>
              <w:t xml:space="preserve">2.   </w:t>
            </w:r>
            <w:r>
              <w:rPr>
                <w:rFonts w:ascii="Times New Roman" w:eastAsia="Calibri" w:hAnsi="Times New Roman" w:cs="Times New Roman"/>
                <w:lang w:val="kk-KZ"/>
              </w:rPr>
              <w:t>Жалпы мәліметтер</w:t>
            </w:r>
            <w:r w:rsidRPr="004349C4">
              <w:rPr>
                <w:rFonts w:ascii="Times New Roman" w:eastAsia="Calibri" w:hAnsi="Times New Roman" w:cs="Times New Roman"/>
                <w:lang w:val="kk-KZ"/>
              </w:rPr>
              <w:t>:</w:t>
            </w:r>
          </w:p>
          <w:p w:rsidR="00D9674C" w:rsidRPr="004349C4" w:rsidRDefault="00D9674C" w:rsidP="00722A9F">
            <w:pPr>
              <w:spacing w:after="0"/>
              <w:rPr>
                <w:rFonts w:ascii="Times New Roman" w:eastAsia="Calibri" w:hAnsi="Times New Roman" w:cs="Times New Roman"/>
                <w:lang w:val="kk-KZ"/>
              </w:rPr>
            </w:pPr>
            <w:r w:rsidRPr="004349C4">
              <w:rPr>
                <w:rFonts w:ascii="Times New Roman" w:eastAsia="Calibri" w:hAnsi="Times New Roman" w:cs="Times New Roman"/>
                <w:lang w:val="kk-KZ"/>
              </w:rPr>
              <w:t xml:space="preserve">Осы  Техникалық </w:t>
            </w:r>
            <w:r>
              <w:rPr>
                <w:rFonts w:ascii="Times New Roman" w:eastAsia="Calibri" w:hAnsi="Times New Roman" w:cs="Times New Roman"/>
                <w:lang w:val="kk-KZ"/>
              </w:rPr>
              <w:t>ерекшелік</w:t>
            </w:r>
            <w:r w:rsidRPr="004349C4">
              <w:rPr>
                <w:rFonts w:ascii="Times New Roman" w:eastAsia="Calibri" w:hAnsi="Times New Roman" w:cs="Times New Roman"/>
                <w:lang w:val="kk-KZ"/>
              </w:rPr>
              <w:t xml:space="preserve"> жеткізілетін </w:t>
            </w:r>
            <w:r>
              <w:rPr>
                <w:rFonts w:ascii="Times New Roman" w:eastAsia="Calibri" w:hAnsi="Times New Roman" w:cs="Times New Roman"/>
                <w:lang w:val="kk-KZ"/>
              </w:rPr>
              <w:t xml:space="preserve">бағдарламалық </w:t>
            </w:r>
            <w:r w:rsidRPr="004349C4">
              <w:rPr>
                <w:rFonts w:ascii="Times New Roman" w:eastAsia="Calibri" w:hAnsi="Times New Roman" w:cs="Times New Roman"/>
                <w:lang w:val="kk-KZ"/>
              </w:rPr>
              <w:t>қамтамасыз ету мен функционалдық модульдердің</w:t>
            </w:r>
            <w:r>
              <w:rPr>
                <w:rFonts w:ascii="Times New Roman" w:eastAsia="Calibri" w:hAnsi="Times New Roman" w:cs="Times New Roman"/>
                <w:lang w:val="kk-KZ"/>
              </w:rPr>
              <w:t>,</w:t>
            </w:r>
            <w:r w:rsidRPr="004349C4">
              <w:rPr>
                <w:rFonts w:ascii="Times New Roman" w:eastAsia="Calibri" w:hAnsi="Times New Roman" w:cs="Times New Roman"/>
                <w:lang w:val="kk-KZ"/>
              </w:rPr>
              <w:t xml:space="preserve"> </w:t>
            </w:r>
            <w:r>
              <w:rPr>
                <w:rFonts w:ascii="Times New Roman" w:eastAsia="Calibri" w:hAnsi="Times New Roman" w:cs="Times New Roman"/>
                <w:lang w:val="kk-KZ"/>
              </w:rPr>
              <w:t>сондай-ақ</w:t>
            </w:r>
            <w:r w:rsidRPr="004349C4">
              <w:rPr>
                <w:rFonts w:ascii="Times New Roman" w:eastAsia="Calibri" w:hAnsi="Times New Roman" w:cs="Times New Roman"/>
                <w:lang w:val="kk-KZ"/>
              </w:rPr>
              <w:t xml:space="preserve"> </w:t>
            </w:r>
            <w:r>
              <w:rPr>
                <w:rFonts w:ascii="Times New Roman" w:eastAsia="Calibri" w:hAnsi="Times New Roman" w:cs="Times New Roman"/>
                <w:lang w:val="kk-KZ"/>
              </w:rPr>
              <w:t>ілеспе</w:t>
            </w:r>
            <w:r w:rsidRPr="004349C4">
              <w:rPr>
                <w:rFonts w:ascii="Times New Roman" w:eastAsia="Calibri" w:hAnsi="Times New Roman" w:cs="Times New Roman"/>
                <w:lang w:val="kk-KZ"/>
              </w:rPr>
              <w:t xml:space="preserve"> жабдықтар құрамына </w:t>
            </w:r>
            <w:r>
              <w:rPr>
                <w:rFonts w:ascii="Times New Roman" w:eastAsia="Calibri" w:hAnsi="Times New Roman" w:cs="Times New Roman"/>
                <w:lang w:val="kk-KZ"/>
              </w:rPr>
              <w:t xml:space="preserve">және оларды жеткізуге, сонымен қатар </w:t>
            </w:r>
            <w:r w:rsidRPr="004349C4">
              <w:rPr>
                <w:rFonts w:ascii="Times New Roman" w:eastAsia="Calibri" w:hAnsi="Times New Roman" w:cs="Times New Roman"/>
                <w:lang w:val="kk-KZ"/>
              </w:rPr>
              <w:t xml:space="preserve"> </w:t>
            </w:r>
            <w:r w:rsidRPr="00DD070D">
              <w:rPr>
                <w:rFonts w:ascii="Times New Roman" w:eastAsia="Calibri" w:hAnsi="Times New Roman" w:cs="Times New Roman"/>
                <w:lang w:val="kk-KZ"/>
              </w:rPr>
              <w:t xml:space="preserve"> Қазмедиа</w:t>
            </w:r>
            <w:r>
              <w:rPr>
                <w:rFonts w:ascii="Times New Roman" w:eastAsia="Calibri" w:hAnsi="Times New Roman" w:cs="Times New Roman"/>
                <w:lang w:val="kk-KZ"/>
              </w:rPr>
              <w:t xml:space="preserve"> орталығы»  б</w:t>
            </w:r>
            <w:r w:rsidRPr="00DD070D">
              <w:rPr>
                <w:rFonts w:ascii="Times New Roman" w:eastAsia="Calibri" w:hAnsi="Times New Roman" w:cs="Times New Roman"/>
                <w:lang w:val="kk-KZ"/>
              </w:rPr>
              <w:t xml:space="preserve">асқарушы </w:t>
            </w:r>
            <w:r>
              <w:rPr>
                <w:rFonts w:ascii="Times New Roman" w:eastAsia="Calibri" w:hAnsi="Times New Roman" w:cs="Times New Roman"/>
                <w:lang w:val="kk-KZ"/>
              </w:rPr>
              <w:t>компаниясы» ЖШС–де</w:t>
            </w:r>
            <w:r w:rsidRPr="00DD070D">
              <w:rPr>
                <w:rFonts w:ascii="Times New Roman" w:eastAsia="Calibri" w:hAnsi="Times New Roman" w:cs="Times New Roman"/>
                <w:lang w:val="kk-KZ"/>
              </w:rPr>
              <w:t xml:space="preserve"> </w:t>
            </w:r>
            <w:r w:rsidRPr="004349C4">
              <w:rPr>
                <w:rFonts w:ascii="Times New Roman" w:eastAsia="Calibri" w:hAnsi="Times New Roman" w:cs="Times New Roman"/>
                <w:lang w:val="kk-KZ"/>
              </w:rPr>
              <w:t>НҚ мен тауар – материалдық құндылықтарды есепке алу және қабылдауды  автоматтандыруды ұйымдастыру</w:t>
            </w:r>
            <w:r w:rsidRPr="00DD070D">
              <w:rPr>
                <w:rFonts w:ascii="Times New Roman" w:eastAsia="Calibri" w:hAnsi="Times New Roman" w:cs="Times New Roman"/>
                <w:lang w:val="kk-KZ"/>
              </w:rPr>
              <w:t xml:space="preserve"> ұрлыққа қарсы жүйені қосқанда «толық құрылыс» (жабдықты кіргізу және шығару және т.б) </w:t>
            </w:r>
            <w:r w:rsidRPr="004349C4">
              <w:rPr>
                <w:rFonts w:ascii="Times New Roman" w:eastAsia="Calibri" w:hAnsi="Times New Roman" w:cs="Times New Roman"/>
                <w:lang w:val="kk-KZ"/>
              </w:rPr>
              <w:t xml:space="preserve"> үшін </w:t>
            </w:r>
            <w:r>
              <w:rPr>
                <w:rFonts w:ascii="Times New Roman" w:eastAsia="Calibri" w:hAnsi="Times New Roman" w:cs="Times New Roman"/>
                <w:lang w:val="kk-KZ"/>
              </w:rPr>
              <w:t>енгізу</w:t>
            </w:r>
            <w:r w:rsidRPr="004349C4">
              <w:rPr>
                <w:rFonts w:ascii="Times New Roman" w:eastAsia="Calibri" w:hAnsi="Times New Roman" w:cs="Times New Roman"/>
                <w:lang w:val="kk-KZ"/>
              </w:rPr>
              <w:t xml:space="preserve"> және </w:t>
            </w:r>
            <w:r>
              <w:rPr>
                <w:rFonts w:ascii="Times New Roman" w:eastAsia="Calibri" w:hAnsi="Times New Roman" w:cs="Times New Roman"/>
                <w:lang w:val="kk-KZ"/>
              </w:rPr>
              <w:t>іске-қосу-реттеу</w:t>
            </w:r>
            <w:r w:rsidRPr="004349C4">
              <w:rPr>
                <w:rFonts w:ascii="Times New Roman" w:eastAsia="Calibri" w:hAnsi="Times New Roman" w:cs="Times New Roman"/>
                <w:lang w:val="kk-KZ"/>
              </w:rPr>
              <w:t xml:space="preserve"> бойынша жұмыстарға қойылатын негізгі талаптарды анықтайды, «.</w:t>
            </w:r>
          </w:p>
          <w:p w:rsidR="00D9674C" w:rsidRPr="004349C4" w:rsidRDefault="00D9674C" w:rsidP="00722A9F">
            <w:pPr>
              <w:spacing w:after="0"/>
              <w:jc w:val="both"/>
              <w:rPr>
                <w:rFonts w:ascii="Times New Roman" w:eastAsia="Calibri" w:hAnsi="Times New Roman" w:cs="Times New Roman"/>
                <w:lang w:val="kk-KZ"/>
              </w:rPr>
            </w:pPr>
            <w:r>
              <w:rPr>
                <w:rFonts w:ascii="Times New Roman" w:eastAsia="Calibri" w:hAnsi="Times New Roman" w:cs="Times New Roman"/>
                <w:lang w:val="kk-KZ"/>
              </w:rPr>
              <w:t>Ілеспе</w:t>
            </w:r>
            <w:r w:rsidRPr="004349C4">
              <w:rPr>
                <w:rFonts w:ascii="Times New Roman" w:eastAsia="Calibri" w:hAnsi="Times New Roman" w:cs="Times New Roman"/>
                <w:lang w:val="kk-KZ"/>
              </w:rPr>
              <w:t xml:space="preserve"> қызметтер </w:t>
            </w:r>
            <w:r>
              <w:rPr>
                <w:rFonts w:ascii="Times New Roman" w:eastAsia="Calibri" w:hAnsi="Times New Roman" w:cs="Times New Roman"/>
                <w:lang w:val="kk-KZ"/>
              </w:rPr>
              <w:t>осы</w:t>
            </w:r>
            <w:r w:rsidRPr="004349C4">
              <w:rPr>
                <w:rFonts w:ascii="Times New Roman" w:eastAsia="Calibri" w:hAnsi="Times New Roman" w:cs="Times New Roman"/>
                <w:lang w:val="kk-KZ"/>
              </w:rPr>
              <w:t xml:space="preserve"> Техникалық </w:t>
            </w:r>
            <w:r>
              <w:rPr>
                <w:rFonts w:ascii="Times New Roman" w:eastAsia="Calibri" w:hAnsi="Times New Roman" w:cs="Times New Roman"/>
                <w:lang w:val="kk-KZ"/>
              </w:rPr>
              <w:t>ерекшелікке</w:t>
            </w:r>
            <w:r w:rsidRPr="004349C4">
              <w:rPr>
                <w:rFonts w:ascii="Times New Roman" w:eastAsia="Calibri" w:hAnsi="Times New Roman" w:cs="Times New Roman"/>
                <w:lang w:val="kk-KZ"/>
              </w:rPr>
              <w:t xml:space="preserve"> сәйкес қатаң орындалуы керек.</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2.1  Мақсаттар</w:t>
            </w:r>
            <w:r>
              <w:rPr>
                <w:rFonts w:ascii="Times New Roman" w:eastAsia="Calibri" w:hAnsi="Times New Roman" w:cs="Times New Roman"/>
                <w:lang w:val="kk-KZ"/>
              </w:rPr>
              <w:t>ы мен қызметі</w:t>
            </w:r>
            <w:r w:rsidRPr="004349C4">
              <w:rPr>
                <w:rFonts w:ascii="Times New Roman" w:eastAsia="Calibri" w:hAnsi="Times New Roman" w:cs="Times New Roman"/>
                <w:lang w:val="kk-KZ"/>
              </w:rPr>
              <w:t>:</w:t>
            </w:r>
          </w:p>
          <w:p w:rsidR="00D9674C" w:rsidRPr="004349C4" w:rsidRDefault="00D9674C" w:rsidP="00722A9F">
            <w:pPr>
              <w:spacing w:after="0"/>
              <w:jc w:val="both"/>
              <w:rPr>
                <w:rFonts w:ascii="Times New Roman" w:eastAsia="Calibri" w:hAnsi="Times New Roman" w:cs="Times New Roman"/>
                <w:lang w:val="kk-KZ"/>
              </w:rPr>
            </w:pPr>
            <w:r>
              <w:rPr>
                <w:rFonts w:ascii="Times New Roman" w:eastAsia="Calibri" w:hAnsi="Times New Roman" w:cs="Times New Roman"/>
                <w:lang w:val="kk-KZ"/>
              </w:rPr>
              <w:t>«Қазмедиа орталығы» басқарушы компаниясы ЖШС-де</w:t>
            </w:r>
            <w:r w:rsidRPr="00DE012D">
              <w:rPr>
                <w:rFonts w:ascii="Times New Roman" w:eastAsia="Calibri" w:hAnsi="Times New Roman" w:cs="Times New Roman"/>
                <w:lang w:val="kk-KZ"/>
              </w:rPr>
              <w:t xml:space="preserve"> </w:t>
            </w:r>
            <w:r w:rsidRPr="004349C4">
              <w:rPr>
                <w:rFonts w:ascii="Times New Roman" w:eastAsia="Calibri" w:hAnsi="Times New Roman" w:cs="Times New Roman"/>
                <w:lang w:val="kk-KZ"/>
              </w:rPr>
              <w:t>НҚ мен тауар – материалдық құндылықтарды есепке алу және қабылдауды  автоматтандыру, ұрлыққа қарсы жүйені қосқанда «толық құрылыс» (жабдықты кіргізу және шығару және т.б ).</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Материалдық активтерге есеп жүргізу мен түгендеу тиімділігін арттыру.</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БҚ </w:t>
            </w:r>
            <w:r>
              <w:rPr>
                <w:rFonts w:ascii="Times New Roman" w:eastAsia="Calibri" w:hAnsi="Times New Roman" w:cs="Times New Roman"/>
                <w:lang w:val="kk-KZ"/>
              </w:rPr>
              <w:t>енгізу</w:t>
            </w:r>
            <w:r w:rsidRPr="004349C4">
              <w:rPr>
                <w:rFonts w:ascii="Times New Roman" w:eastAsia="Calibri" w:hAnsi="Times New Roman" w:cs="Times New Roman"/>
                <w:lang w:val="kk-KZ"/>
              </w:rPr>
              <w:t xml:space="preserve"> кезінде келесі міндеттерді жүзеге асыру қажет:</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 Негізгі құралдарды есепке алу, оларды түгендеу, RFID технологиясын қолдану арқылы қашықтан іздеуді есепке алу үшін БҚ жеткізу;</w:t>
            </w:r>
          </w:p>
          <w:p w:rsidR="00D9674C" w:rsidRPr="004349C4" w:rsidRDefault="00D9674C" w:rsidP="00722A9F">
            <w:pPr>
              <w:spacing w:after="0"/>
              <w:jc w:val="both"/>
              <w:rPr>
                <w:rFonts w:ascii="Times New Roman" w:eastAsia="Calibri" w:hAnsi="Times New Roman" w:cs="Times New Roman"/>
                <w:sz w:val="24"/>
                <w:szCs w:val="24"/>
                <w:lang w:val="kk-KZ"/>
              </w:rPr>
            </w:pPr>
            <w:r w:rsidRPr="004349C4">
              <w:rPr>
                <w:rFonts w:ascii="Times New Roman" w:eastAsia="Calibri" w:hAnsi="Times New Roman" w:cs="Times New Roman"/>
                <w:lang w:val="kk-KZ"/>
              </w:rPr>
              <w:lastRenderedPageBreak/>
              <w:t xml:space="preserve"> -  Негізгі құралдарға орнату үшін RFID белгілері сияқты </w:t>
            </w:r>
            <w:r>
              <w:rPr>
                <w:rFonts w:ascii="Times New Roman" w:eastAsia="Calibri" w:hAnsi="Times New Roman" w:cs="Times New Roman"/>
                <w:lang w:val="kk-KZ"/>
              </w:rPr>
              <w:t>ілеспе жабдықтармен</w:t>
            </w:r>
            <w:r w:rsidRPr="004349C4">
              <w:rPr>
                <w:rFonts w:ascii="Times New Roman" w:eastAsia="Calibri" w:hAnsi="Times New Roman" w:cs="Times New Roman"/>
                <w:lang w:val="kk-KZ"/>
              </w:rPr>
              <w:t xml:space="preserve"> </w:t>
            </w:r>
            <w:r>
              <w:rPr>
                <w:rFonts w:ascii="Times New Roman" w:eastAsia="Calibri" w:hAnsi="Times New Roman" w:cs="Times New Roman"/>
                <w:lang w:val="kk-KZ"/>
              </w:rPr>
              <w:t>жабдықтандыру</w:t>
            </w:r>
            <w:r w:rsidRPr="004349C4">
              <w:rPr>
                <w:rFonts w:ascii="Times New Roman" w:eastAsia="Calibri" w:hAnsi="Times New Roman" w:cs="Times New Roman"/>
                <w:lang w:val="kk-KZ"/>
              </w:rPr>
              <w:t xml:space="preserve"> (санау және деректерді жинау термина</w:t>
            </w:r>
            <w:r>
              <w:rPr>
                <w:rFonts w:ascii="Times New Roman" w:eastAsia="Calibri" w:hAnsi="Times New Roman" w:cs="Times New Roman"/>
                <w:lang w:val="kk-KZ"/>
              </w:rPr>
              <w:t xml:space="preserve">лы, стационарлық  есептеуіштер мен </w:t>
            </w:r>
            <w:r w:rsidRPr="004349C4">
              <w:rPr>
                <w:rFonts w:ascii="Times New Roman" w:eastAsia="Calibri" w:hAnsi="Times New Roman" w:cs="Times New Roman"/>
                <w:lang w:val="kk-KZ"/>
              </w:rPr>
              <w:t>антенналар, кәбілдер, коннекторлар, бекіту материалы).</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2.2   Жұмыстарды орындау мерзімі:</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w:t>
            </w:r>
            <w:r>
              <w:rPr>
                <w:rFonts w:ascii="Times New Roman" w:eastAsia="Calibri" w:hAnsi="Times New Roman" w:cs="Times New Roman"/>
                <w:lang w:val="kk-KZ"/>
              </w:rPr>
              <w:t>- Б</w:t>
            </w:r>
            <w:r w:rsidRPr="004349C4">
              <w:rPr>
                <w:rFonts w:ascii="Times New Roman" w:eastAsia="Calibri" w:hAnsi="Times New Roman" w:cs="Times New Roman"/>
                <w:lang w:val="kk-KZ"/>
              </w:rPr>
              <w:t xml:space="preserve">Қ лицензиялары  Тапсырыс берушіге </w:t>
            </w:r>
            <w:r>
              <w:rPr>
                <w:rFonts w:ascii="Times New Roman" w:eastAsia="Calibri" w:hAnsi="Times New Roman" w:cs="Times New Roman"/>
                <w:lang w:val="kk-KZ"/>
              </w:rPr>
              <w:t>Ш</w:t>
            </w:r>
            <w:r w:rsidRPr="004349C4">
              <w:rPr>
                <w:rFonts w:ascii="Times New Roman" w:eastAsia="Calibri" w:hAnsi="Times New Roman" w:cs="Times New Roman"/>
                <w:lang w:val="kk-KZ"/>
              </w:rPr>
              <w:t xml:space="preserve">артқа қол қойылған </w:t>
            </w:r>
            <w:r>
              <w:rPr>
                <w:rFonts w:ascii="Times New Roman" w:eastAsia="Calibri" w:hAnsi="Times New Roman" w:cs="Times New Roman"/>
                <w:lang w:val="kk-KZ"/>
              </w:rPr>
              <w:t>сәттен</w:t>
            </w:r>
            <w:r w:rsidRPr="004349C4">
              <w:rPr>
                <w:rFonts w:ascii="Times New Roman" w:eastAsia="Calibri" w:hAnsi="Times New Roman" w:cs="Times New Roman"/>
                <w:lang w:val="kk-KZ"/>
              </w:rPr>
              <w:t xml:space="preserve"> бастап 15 күнтізбелік күн </w:t>
            </w:r>
            <w:r>
              <w:rPr>
                <w:rFonts w:ascii="Times New Roman" w:eastAsia="Calibri" w:hAnsi="Times New Roman" w:cs="Times New Roman"/>
                <w:lang w:val="kk-KZ"/>
              </w:rPr>
              <w:t>ішінде</w:t>
            </w:r>
            <w:r w:rsidRPr="004349C4">
              <w:rPr>
                <w:rFonts w:ascii="Times New Roman" w:eastAsia="Calibri" w:hAnsi="Times New Roman" w:cs="Times New Roman"/>
                <w:lang w:val="kk-KZ"/>
              </w:rPr>
              <w:t xml:space="preserve"> берілуі қажет.</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w:t>
            </w:r>
            <w:r>
              <w:rPr>
                <w:rFonts w:ascii="Times New Roman" w:eastAsia="Calibri" w:hAnsi="Times New Roman" w:cs="Times New Roman"/>
                <w:lang w:val="kk-KZ"/>
              </w:rPr>
              <w:t>- Б</w:t>
            </w:r>
            <w:r w:rsidRPr="004349C4">
              <w:rPr>
                <w:rFonts w:ascii="Times New Roman" w:eastAsia="Calibri" w:hAnsi="Times New Roman" w:cs="Times New Roman"/>
                <w:lang w:val="kk-KZ"/>
              </w:rPr>
              <w:t xml:space="preserve">Қ Тапсырыс берушінің серверлерінде </w:t>
            </w:r>
            <w:r>
              <w:rPr>
                <w:rFonts w:ascii="Times New Roman" w:eastAsia="Calibri" w:hAnsi="Times New Roman" w:cs="Times New Roman"/>
                <w:lang w:val="kk-KZ"/>
              </w:rPr>
              <w:t>Ш</w:t>
            </w:r>
            <w:r w:rsidRPr="004349C4">
              <w:rPr>
                <w:rFonts w:ascii="Times New Roman" w:eastAsia="Calibri" w:hAnsi="Times New Roman" w:cs="Times New Roman"/>
                <w:lang w:val="kk-KZ"/>
              </w:rPr>
              <w:t xml:space="preserve">артқа қол қойылған </w:t>
            </w:r>
            <w:r>
              <w:rPr>
                <w:rFonts w:ascii="Times New Roman" w:eastAsia="Calibri" w:hAnsi="Times New Roman" w:cs="Times New Roman"/>
                <w:lang w:val="kk-KZ"/>
              </w:rPr>
              <w:t>сәттен</w:t>
            </w:r>
            <w:r w:rsidRPr="004349C4">
              <w:rPr>
                <w:rFonts w:ascii="Times New Roman" w:eastAsia="Calibri" w:hAnsi="Times New Roman" w:cs="Times New Roman"/>
                <w:lang w:val="kk-KZ"/>
              </w:rPr>
              <w:t xml:space="preserve"> бастап 1 ай мерзімінде қойылуы керек.</w:t>
            </w:r>
          </w:p>
          <w:p w:rsidR="00D9674C" w:rsidRPr="004349C4" w:rsidRDefault="00D9674C" w:rsidP="00722A9F">
            <w:pPr>
              <w:widowControl w:val="0"/>
              <w:tabs>
                <w:tab w:val="left" w:pos="715"/>
              </w:tabs>
              <w:autoSpaceDE w:val="0"/>
              <w:autoSpaceDN w:val="0"/>
              <w:spacing w:after="0" w:line="249" w:lineRule="auto"/>
              <w:ind w:right="-1"/>
              <w:jc w:val="both"/>
              <w:rPr>
                <w:rFonts w:ascii="Times New Roman" w:eastAsia="Times New Roman" w:hAnsi="Times New Roman" w:cs="Times New Roman"/>
                <w:lang w:val="kk-KZ"/>
              </w:rPr>
            </w:pPr>
            <w:r w:rsidRPr="004349C4">
              <w:rPr>
                <w:rFonts w:ascii="Times New Roman" w:eastAsia="Calibri" w:hAnsi="Times New Roman" w:cs="Times New Roman"/>
                <w:lang w:val="kk-KZ"/>
              </w:rPr>
              <w:t xml:space="preserve">    -  Стационарлық жабдықтар мен белгілерді монтаждау,  Тапсырыс берушімен бірге бекітілген жұмыстардың күнтізбелік </w:t>
            </w:r>
            <w:r>
              <w:rPr>
                <w:rFonts w:ascii="Times New Roman" w:eastAsia="Calibri" w:hAnsi="Times New Roman" w:cs="Times New Roman"/>
                <w:lang w:val="kk-KZ"/>
              </w:rPr>
              <w:t>кестесіне сәйкес орындалады</w:t>
            </w:r>
            <w:r w:rsidRPr="004349C4">
              <w:rPr>
                <w:rFonts w:ascii="Times New Roman" w:eastAsia="Calibri" w:hAnsi="Times New Roman" w:cs="Times New Roman"/>
                <w:lang w:val="kk-KZ"/>
              </w:rPr>
              <w:t>.</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2.3   Жалпы талаптар:</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Осы  Техникалық </w:t>
            </w:r>
            <w:r>
              <w:rPr>
                <w:rFonts w:ascii="Times New Roman" w:eastAsia="Calibri" w:hAnsi="Times New Roman" w:cs="Times New Roman"/>
                <w:lang w:val="kk-KZ"/>
              </w:rPr>
              <w:t>ерекшелікке</w:t>
            </w:r>
            <w:r w:rsidRPr="004349C4">
              <w:rPr>
                <w:rFonts w:ascii="Times New Roman" w:eastAsia="Calibri" w:hAnsi="Times New Roman" w:cs="Times New Roman"/>
                <w:lang w:val="kk-KZ"/>
              </w:rPr>
              <w:t xml:space="preserve"> сәйкес, БҚ </w:t>
            </w:r>
            <w:r>
              <w:rPr>
                <w:rFonts w:ascii="Times New Roman" w:eastAsia="Calibri" w:hAnsi="Times New Roman" w:cs="Times New Roman"/>
                <w:lang w:val="kk-KZ"/>
              </w:rPr>
              <w:t>қураушылар мен ілеспе</w:t>
            </w:r>
            <w:r w:rsidRPr="004349C4">
              <w:rPr>
                <w:rFonts w:ascii="Times New Roman" w:eastAsia="Calibri" w:hAnsi="Times New Roman" w:cs="Times New Roman"/>
                <w:lang w:val="kk-KZ"/>
              </w:rPr>
              <w:t xml:space="preserve"> жабдыққа  қойылатын келесі талаптарды қарастыру </w:t>
            </w:r>
            <w:r>
              <w:rPr>
                <w:rFonts w:ascii="Times New Roman" w:eastAsia="Calibri" w:hAnsi="Times New Roman" w:cs="Times New Roman"/>
                <w:lang w:val="kk-KZ"/>
              </w:rPr>
              <w:t>керек</w:t>
            </w:r>
            <w:r w:rsidRPr="004349C4">
              <w:rPr>
                <w:rFonts w:ascii="Times New Roman" w:eastAsia="Calibri" w:hAnsi="Times New Roman" w:cs="Times New Roman"/>
                <w:lang w:val="kk-KZ"/>
              </w:rPr>
              <w:t>:</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 «</w:t>
            </w:r>
            <w:r w:rsidRPr="004D15A9">
              <w:rPr>
                <w:rFonts w:ascii="Times New Roman" w:eastAsia="Calibri" w:hAnsi="Times New Roman" w:cs="Times New Roman"/>
                <w:lang w:val="kk-KZ"/>
              </w:rPr>
              <w:t xml:space="preserve"> БҚ </w:t>
            </w:r>
            <w:r>
              <w:rPr>
                <w:rFonts w:ascii="Times New Roman" w:eastAsia="Calibri" w:hAnsi="Times New Roman" w:cs="Times New Roman"/>
                <w:lang w:val="kk-KZ"/>
              </w:rPr>
              <w:t>б</w:t>
            </w:r>
            <w:r w:rsidRPr="004349C4">
              <w:rPr>
                <w:rFonts w:ascii="Times New Roman" w:eastAsia="Calibri" w:hAnsi="Times New Roman" w:cs="Times New Roman"/>
                <w:lang w:val="kk-KZ"/>
              </w:rPr>
              <w:t>асқару»  модулі  -</w:t>
            </w:r>
            <w:r>
              <w:rPr>
                <w:rFonts w:ascii="Times New Roman" w:eastAsia="Calibri" w:hAnsi="Times New Roman" w:cs="Times New Roman"/>
                <w:lang w:val="kk-KZ"/>
              </w:rPr>
              <w:t xml:space="preserve"> </w:t>
            </w:r>
            <w:r w:rsidRPr="004D15A9">
              <w:rPr>
                <w:rFonts w:ascii="Times New Roman" w:eastAsia="Calibri" w:hAnsi="Times New Roman" w:cs="Times New Roman"/>
                <w:lang w:val="kk-KZ"/>
              </w:rPr>
              <w:t xml:space="preserve"> есепті шығару мүмкіншілігімен </w:t>
            </w:r>
            <w:r>
              <w:rPr>
                <w:rFonts w:ascii="Times New Roman" w:eastAsia="Calibri" w:hAnsi="Times New Roman" w:cs="Times New Roman"/>
                <w:lang w:val="kk-KZ"/>
              </w:rPr>
              <w:t>негізгі құралдарды есепке алуды  және материалдық  активтерді түгендеуді</w:t>
            </w:r>
            <w:r w:rsidRPr="004349C4">
              <w:rPr>
                <w:rFonts w:ascii="Times New Roman" w:eastAsia="Calibri" w:hAnsi="Times New Roman" w:cs="Times New Roman"/>
                <w:lang w:val="kk-KZ"/>
              </w:rPr>
              <w:t xml:space="preserve"> жүргізу модулі.</w:t>
            </w:r>
          </w:p>
          <w:p w:rsidR="00D9674C" w:rsidRPr="004349C4" w:rsidRDefault="00D9674C" w:rsidP="00722A9F">
            <w:pPr>
              <w:widowControl w:val="0"/>
              <w:tabs>
                <w:tab w:val="left" w:pos="715"/>
              </w:tabs>
              <w:autoSpaceDE w:val="0"/>
              <w:autoSpaceDN w:val="0"/>
              <w:spacing w:after="0" w:line="249" w:lineRule="auto"/>
              <w:ind w:right="-1"/>
              <w:jc w:val="both"/>
              <w:rPr>
                <w:rFonts w:ascii="Times New Roman" w:eastAsia="Times New Roman" w:hAnsi="Times New Roman" w:cs="Times New Roman"/>
                <w:lang w:val="kk-KZ"/>
              </w:rPr>
            </w:pPr>
            <w:r w:rsidRPr="004349C4">
              <w:rPr>
                <w:rFonts w:ascii="Times New Roman" w:eastAsia="Calibri" w:hAnsi="Times New Roman" w:cs="Times New Roman"/>
                <w:lang w:val="kk-KZ"/>
              </w:rPr>
              <w:t xml:space="preserve">    - материалдық  активтерге қойылған қашықтағы контактісіз санау белгілері көмегімен </w:t>
            </w:r>
            <w:r>
              <w:rPr>
                <w:rFonts w:ascii="Times New Roman" w:eastAsia="Calibri" w:hAnsi="Times New Roman" w:cs="Times New Roman"/>
                <w:lang w:val="kk-KZ"/>
              </w:rPr>
              <w:t>түгендеу</w:t>
            </w:r>
            <w:r w:rsidRPr="004349C4">
              <w:rPr>
                <w:rFonts w:ascii="Times New Roman" w:eastAsia="Calibri" w:hAnsi="Times New Roman" w:cs="Times New Roman"/>
                <w:lang w:val="kk-KZ"/>
              </w:rPr>
              <w:t xml:space="preserve"> жүргізу үшін мобильді автоматтандырылған жұмыс орны, қажетті </w:t>
            </w:r>
            <w:r>
              <w:rPr>
                <w:rFonts w:ascii="Times New Roman" w:eastAsia="Calibri" w:hAnsi="Times New Roman" w:cs="Times New Roman"/>
                <w:lang w:val="kk-KZ"/>
              </w:rPr>
              <w:t>ілеспе</w:t>
            </w:r>
            <w:r w:rsidRPr="004349C4">
              <w:rPr>
                <w:rFonts w:ascii="Times New Roman" w:eastAsia="Calibri" w:hAnsi="Times New Roman" w:cs="Times New Roman"/>
                <w:lang w:val="kk-KZ"/>
              </w:rPr>
              <w:t xml:space="preserve">с жабдық пен </w:t>
            </w:r>
            <w:r>
              <w:rPr>
                <w:rFonts w:ascii="Times New Roman" w:eastAsia="Calibri" w:hAnsi="Times New Roman" w:cs="Times New Roman"/>
                <w:lang w:val="kk-KZ"/>
              </w:rPr>
              <w:t>шығыс</w:t>
            </w:r>
            <w:r w:rsidRPr="004349C4">
              <w:rPr>
                <w:rFonts w:ascii="Times New Roman" w:eastAsia="Calibri" w:hAnsi="Times New Roman" w:cs="Times New Roman"/>
                <w:lang w:val="kk-KZ"/>
              </w:rPr>
              <w:t xml:space="preserve"> материалдармен.</w:t>
            </w:r>
          </w:p>
          <w:p w:rsidR="00D9674C" w:rsidRPr="004349C4" w:rsidRDefault="00D9674C" w:rsidP="00722A9F">
            <w:pPr>
              <w:spacing w:after="0"/>
              <w:jc w:val="both"/>
              <w:rPr>
                <w:rFonts w:ascii="Times New Roman" w:eastAsia="Calibri" w:hAnsi="Times New Roman" w:cs="Times New Roman"/>
                <w:lang w:val="kk-KZ"/>
              </w:rPr>
            </w:pPr>
            <w:r>
              <w:rPr>
                <w:rFonts w:ascii="Times New Roman" w:eastAsia="Calibri" w:hAnsi="Times New Roman" w:cs="Times New Roman"/>
                <w:lang w:val="kk-KZ"/>
              </w:rPr>
              <w:t>2.4   Б</w:t>
            </w:r>
            <w:r w:rsidRPr="004349C4">
              <w:rPr>
                <w:rFonts w:ascii="Times New Roman" w:eastAsia="Calibri" w:hAnsi="Times New Roman" w:cs="Times New Roman"/>
                <w:lang w:val="kk-KZ"/>
              </w:rPr>
              <w:t xml:space="preserve">Қ </w:t>
            </w:r>
            <w:r>
              <w:rPr>
                <w:rFonts w:ascii="Times New Roman" w:eastAsia="Calibri" w:hAnsi="Times New Roman" w:cs="Times New Roman"/>
                <w:lang w:val="kk-KZ"/>
              </w:rPr>
              <w:t>конфигурациясының және ілеспе</w:t>
            </w:r>
            <w:r w:rsidRPr="004349C4">
              <w:rPr>
                <w:rFonts w:ascii="Times New Roman" w:eastAsia="Calibri" w:hAnsi="Times New Roman" w:cs="Times New Roman"/>
                <w:lang w:val="kk-KZ"/>
              </w:rPr>
              <w:t xml:space="preserve"> жабдықтың құрамы:</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 «Түгендеу»  модулінің</w:t>
            </w:r>
            <w:r>
              <w:rPr>
                <w:rFonts w:ascii="Times New Roman" w:eastAsia="Calibri" w:hAnsi="Times New Roman" w:cs="Times New Roman"/>
                <w:lang w:val="kk-KZ"/>
              </w:rPr>
              <w:t xml:space="preserve"> базалық серверлік Б</w:t>
            </w:r>
            <w:r w:rsidRPr="004349C4">
              <w:rPr>
                <w:rFonts w:ascii="Times New Roman" w:eastAsia="Calibri" w:hAnsi="Times New Roman" w:cs="Times New Roman"/>
                <w:lang w:val="kk-KZ"/>
              </w:rPr>
              <w:t>Қ .</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Лицензиялар саны - 1 данадан кем емес (мерзімсіз лицензия).</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 </w:t>
            </w:r>
            <w:r>
              <w:rPr>
                <w:rFonts w:ascii="Times New Roman" w:eastAsia="Calibri" w:hAnsi="Times New Roman" w:cs="Times New Roman"/>
                <w:lang w:val="kk-KZ"/>
              </w:rPr>
              <w:t>«Түгендеу»</w:t>
            </w:r>
            <w:r w:rsidRPr="00CD4A4A">
              <w:rPr>
                <w:rFonts w:ascii="Times New Roman" w:eastAsia="Calibri" w:hAnsi="Times New Roman" w:cs="Times New Roman"/>
                <w:lang w:val="kk-KZ"/>
              </w:rPr>
              <w:t xml:space="preserve"> </w:t>
            </w:r>
            <w:r>
              <w:rPr>
                <w:rFonts w:ascii="Times New Roman" w:eastAsia="Calibri" w:hAnsi="Times New Roman" w:cs="Times New Roman"/>
                <w:lang w:val="kk-KZ"/>
              </w:rPr>
              <w:t>с</w:t>
            </w:r>
            <w:r w:rsidRPr="004349C4">
              <w:rPr>
                <w:rFonts w:ascii="Times New Roman" w:eastAsia="Calibri" w:hAnsi="Times New Roman" w:cs="Times New Roman"/>
                <w:lang w:val="kk-KZ"/>
              </w:rPr>
              <w:t>тационарлық АЖО</w:t>
            </w:r>
            <w:r>
              <w:rPr>
                <w:rFonts w:ascii="Times New Roman" w:eastAsia="Calibri" w:hAnsi="Times New Roman" w:cs="Times New Roman"/>
                <w:lang w:val="kk-KZ"/>
              </w:rPr>
              <w:t>.</w:t>
            </w:r>
            <w:r w:rsidRPr="004349C4">
              <w:rPr>
                <w:rFonts w:ascii="Times New Roman" w:eastAsia="Calibri" w:hAnsi="Times New Roman" w:cs="Times New Roman"/>
                <w:lang w:val="kk-KZ"/>
              </w:rPr>
              <w:t xml:space="preserve"> Лицензиялар саны - </w:t>
            </w:r>
            <w:r>
              <w:rPr>
                <w:rFonts w:ascii="Times New Roman" w:eastAsia="Calibri" w:hAnsi="Times New Roman" w:cs="Times New Roman"/>
                <w:lang w:val="kk-KZ"/>
              </w:rPr>
              <w:t>шектеусіз «Қазмедиа орталығы»  б</w:t>
            </w:r>
            <w:r w:rsidRPr="004349C4">
              <w:rPr>
                <w:rFonts w:ascii="Times New Roman" w:eastAsia="Calibri" w:hAnsi="Times New Roman" w:cs="Times New Roman"/>
                <w:lang w:val="kk-KZ"/>
              </w:rPr>
              <w:t>асқарушы компания</w:t>
            </w:r>
            <w:r>
              <w:rPr>
                <w:rFonts w:ascii="Times New Roman" w:eastAsia="Calibri" w:hAnsi="Times New Roman" w:cs="Times New Roman"/>
                <w:lang w:val="kk-KZ"/>
              </w:rPr>
              <w:t>сы»</w:t>
            </w:r>
            <w:r w:rsidRPr="004349C4">
              <w:rPr>
                <w:rFonts w:ascii="Times New Roman" w:eastAsia="Calibri" w:hAnsi="Times New Roman" w:cs="Times New Roman"/>
                <w:lang w:val="kk-KZ"/>
              </w:rPr>
              <w:t xml:space="preserve"> ЖШС</w:t>
            </w:r>
            <w:r>
              <w:rPr>
                <w:rFonts w:ascii="Times New Roman" w:eastAsia="Calibri" w:hAnsi="Times New Roman" w:cs="Times New Roman"/>
                <w:lang w:val="kk-KZ"/>
              </w:rPr>
              <w:t>-нің</w:t>
            </w:r>
            <w:r w:rsidRPr="004349C4">
              <w:rPr>
                <w:rFonts w:ascii="Times New Roman" w:eastAsia="Calibri" w:hAnsi="Times New Roman" w:cs="Times New Roman"/>
                <w:lang w:val="kk-KZ"/>
              </w:rPr>
              <w:t xml:space="preserve"> орталық аппараты шеңберінде, үшінші тұлғаға беру құқығынсыз.</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 </w:t>
            </w:r>
            <w:r w:rsidRPr="009D6974">
              <w:rPr>
                <w:rFonts w:ascii="Times New Roman" w:eastAsia="Calibri" w:hAnsi="Times New Roman" w:cs="Times New Roman"/>
                <w:lang w:val="kk-KZ"/>
              </w:rPr>
              <w:t>«Түгендеу»</w:t>
            </w:r>
            <w:r>
              <w:rPr>
                <w:rFonts w:ascii="Times New Roman" w:eastAsia="Calibri" w:hAnsi="Times New Roman" w:cs="Times New Roman"/>
                <w:lang w:val="kk-KZ"/>
              </w:rPr>
              <w:t xml:space="preserve"> м</w:t>
            </w:r>
            <w:r w:rsidRPr="004349C4">
              <w:rPr>
                <w:rFonts w:ascii="Times New Roman" w:eastAsia="Calibri" w:hAnsi="Times New Roman" w:cs="Times New Roman"/>
                <w:lang w:val="kk-KZ"/>
              </w:rPr>
              <w:t>обильдік АЖО. Лицензиялар саны - шектеусіз «Қазмедиа орталығы»</w:t>
            </w:r>
            <w:r>
              <w:rPr>
                <w:rFonts w:ascii="Times New Roman" w:eastAsia="Calibri" w:hAnsi="Times New Roman" w:cs="Times New Roman"/>
                <w:lang w:val="kk-KZ"/>
              </w:rPr>
              <w:t xml:space="preserve">  б</w:t>
            </w:r>
            <w:r w:rsidRPr="004349C4">
              <w:rPr>
                <w:rFonts w:ascii="Times New Roman" w:eastAsia="Calibri" w:hAnsi="Times New Roman" w:cs="Times New Roman"/>
                <w:lang w:val="kk-KZ"/>
              </w:rPr>
              <w:t>асқарушы компания</w:t>
            </w:r>
            <w:r>
              <w:rPr>
                <w:rFonts w:ascii="Times New Roman" w:eastAsia="Calibri" w:hAnsi="Times New Roman" w:cs="Times New Roman"/>
                <w:lang w:val="kk-KZ"/>
              </w:rPr>
              <w:t>сы»</w:t>
            </w:r>
            <w:r w:rsidRPr="004349C4">
              <w:rPr>
                <w:rFonts w:ascii="Times New Roman" w:eastAsia="Calibri" w:hAnsi="Times New Roman" w:cs="Times New Roman"/>
                <w:lang w:val="kk-KZ"/>
              </w:rPr>
              <w:t xml:space="preserve"> ЖШС</w:t>
            </w:r>
            <w:r>
              <w:rPr>
                <w:rFonts w:ascii="Times New Roman" w:eastAsia="Calibri" w:hAnsi="Times New Roman" w:cs="Times New Roman"/>
                <w:lang w:val="kk-KZ"/>
              </w:rPr>
              <w:t>-нің</w:t>
            </w:r>
            <w:r w:rsidRPr="004349C4">
              <w:rPr>
                <w:rFonts w:ascii="Times New Roman" w:eastAsia="Calibri" w:hAnsi="Times New Roman" w:cs="Times New Roman"/>
                <w:lang w:val="kk-KZ"/>
              </w:rPr>
              <w:t xml:space="preserve"> орталық аппараты шеңберінде, үшінші тұлғаға беру құқығынсыз.</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Стационарлық </w:t>
            </w:r>
            <w:r>
              <w:rPr>
                <w:rFonts w:ascii="Times New Roman" w:eastAsia="Calibri" w:hAnsi="Times New Roman" w:cs="Times New Roman"/>
                <w:lang w:val="kk-KZ"/>
              </w:rPr>
              <w:t>UHF RFID антенналардың базалық Б</w:t>
            </w:r>
            <w:r w:rsidRPr="004349C4">
              <w:rPr>
                <w:rFonts w:ascii="Times New Roman" w:eastAsia="Calibri" w:hAnsi="Times New Roman" w:cs="Times New Roman"/>
                <w:lang w:val="kk-KZ"/>
              </w:rPr>
              <w:t>Қ.</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Лицензиялар саны 9 данадан кем емес.</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 Стационарлық UHF RFID  санауыштар </w:t>
            </w:r>
            <w:r>
              <w:rPr>
                <w:rFonts w:ascii="Times New Roman" w:eastAsia="Calibri" w:hAnsi="Times New Roman" w:cs="Times New Roman"/>
                <w:lang w:val="kk-KZ"/>
              </w:rPr>
              <w:t>жиынтығы</w:t>
            </w:r>
            <w:r w:rsidRPr="004349C4">
              <w:rPr>
                <w:rFonts w:ascii="Times New Roman" w:eastAsia="Calibri" w:hAnsi="Times New Roman" w:cs="Times New Roman"/>
                <w:lang w:val="kk-KZ"/>
              </w:rPr>
              <w:t>, саны 9 данадан кем емес.</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 </w:t>
            </w:r>
            <w:r w:rsidRPr="009D6974">
              <w:rPr>
                <w:rFonts w:ascii="Times New Roman" w:eastAsia="Calibri" w:hAnsi="Times New Roman" w:cs="Times New Roman"/>
                <w:lang w:val="kk-KZ"/>
              </w:rPr>
              <w:t xml:space="preserve"> </w:t>
            </w:r>
            <w:r>
              <w:rPr>
                <w:rFonts w:ascii="Times New Roman" w:eastAsia="Calibri" w:hAnsi="Times New Roman" w:cs="Times New Roman"/>
                <w:lang w:val="kk-KZ"/>
              </w:rPr>
              <w:t>Б</w:t>
            </w:r>
            <w:r w:rsidRPr="009D6974">
              <w:rPr>
                <w:rFonts w:ascii="Times New Roman" w:eastAsia="Calibri" w:hAnsi="Times New Roman" w:cs="Times New Roman"/>
                <w:lang w:val="kk-KZ"/>
              </w:rPr>
              <w:t xml:space="preserve">екіткіштері мен  кәбілдері </w:t>
            </w:r>
            <w:r>
              <w:rPr>
                <w:rFonts w:ascii="Times New Roman" w:eastAsia="Calibri" w:hAnsi="Times New Roman" w:cs="Times New Roman"/>
                <w:lang w:val="kk-KZ"/>
              </w:rPr>
              <w:t>бар с</w:t>
            </w:r>
            <w:r w:rsidRPr="004349C4">
              <w:rPr>
                <w:rFonts w:ascii="Times New Roman" w:eastAsia="Calibri" w:hAnsi="Times New Roman" w:cs="Times New Roman"/>
                <w:lang w:val="kk-KZ"/>
              </w:rPr>
              <w:t>тационарлық UHF RFID антенналар, саны 36 данадан кем емес.</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 Мобильдік  UHF RFID  санауыш Android  смартфонымен, саны 2 данадан кем емес.</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w:t>
            </w:r>
            <w:r>
              <w:rPr>
                <w:rFonts w:ascii="Times New Roman" w:eastAsia="Calibri" w:hAnsi="Times New Roman" w:cs="Times New Roman"/>
                <w:lang w:val="kk-KZ"/>
              </w:rPr>
              <w:t xml:space="preserve">- UHF RFID </w:t>
            </w:r>
            <w:r w:rsidRPr="0025357D">
              <w:rPr>
                <w:rFonts w:ascii="Times New Roman" w:eastAsia="Calibri" w:hAnsi="Times New Roman" w:cs="Times New Roman"/>
                <w:lang w:val="kk-KZ"/>
              </w:rPr>
              <w:t xml:space="preserve"> ұрлыққа қарсы </w:t>
            </w:r>
            <w:r w:rsidRPr="004349C4">
              <w:rPr>
                <w:rFonts w:ascii="Times New Roman" w:eastAsia="Calibri" w:hAnsi="Times New Roman" w:cs="Times New Roman"/>
                <w:lang w:val="kk-KZ"/>
              </w:rPr>
              <w:t>белгілері, саны 4700 данадан кем емес.</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 UHF RFID  белгілері диэлектрика бойынша, саны 6525 данадан кем емес.</w:t>
            </w:r>
          </w:p>
          <w:p w:rsidR="00D9674C" w:rsidRPr="004349C4" w:rsidRDefault="00D9674C" w:rsidP="00722A9F">
            <w:pPr>
              <w:widowControl w:val="0"/>
              <w:tabs>
                <w:tab w:val="left" w:pos="715"/>
              </w:tabs>
              <w:autoSpaceDE w:val="0"/>
              <w:autoSpaceDN w:val="0"/>
              <w:spacing w:after="0" w:line="249" w:lineRule="auto"/>
              <w:ind w:right="282"/>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 UHF RFID  белгілері металл бойынша, саны 6525 данадан кем емес.</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2.4.1 </w:t>
            </w:r>
            <w:r>
              <w:rPr>
                <w:rFonts w:ascii="Times New Roman" w:eastAsia="Calibri" w:hAnsi="Times New Roman" w:cs="Times New Roman"/>
                <w:lang w:val="kk-KZ"/>
              </w:rPr>
              <w:t>Б</w:t>
            </w:r>
            <w:r w:rsidRPr="004349C4">
              <w:rPr>
                <w:rFonts w:ascii="Times New Roman" w:eastAsia="Calibri" w:hAnsi="Times New Roman" w:cs="Times New Roman"/>
                <w:lang w:val="kk-KZ"/>
              </w:rPr>
              <w:t xml:space="preserve">АК жұмысы үшін қажетті программалық </w:t>
            </w:r>
            <w:r>
              <w:rPr>
                <w:rFonts w:ascii="Times New Roman" w:eastAsia="Calibri" w:hAnsi="Times New Roman" w:cs="Times New Roman"/>
                <w:lang w:val="kk-KZ"/>
              </w:rPr>
              <w:t>қамтамасыз ету</w:t>
            </w:r>
            <w:r w:rsidRPr="004349C4">
              <w:rPr>
                <w:rFonts w:ascii="Times New Roman" w:eastAsia="Calibri" w:hAnsi="Times New Roman" w:cs="Times New Roman"/>
                <w:lang w:val="kk-KZ"/>
              </w:rPr>
              <w:t xml:space="preserve"> </w:t>
            </w:r>
            <w:r>
              <w:rPr>
                <w:rFonts w:ascii="Times New Roman" w:eastAsia="Calibri" w:hAnsi="Times New Roman" w:cs="Times New Roman"/>
                <w:lang w:val="kk-KZ"/>
              </w:rPr>
              <w:t>жиынтығы</w:t>
            </w:r>
            <w:r w:rsidRPr="004349C4">
              <w:rPr>
                <w:rFonts w:ascii="Times New Roman" w:eastAsia="Calibri" w:hAnsi="Times New Roman" w:cs="Times New Roman"/>
                <w:lang w:val="kk-KZ"/>
              </w:rPr>
              <w:t>:</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w:t>
            </w:r>
            <w:r>
              <w:rPr>
                <w:rFonts w:ascii="Times New Roman" w:eastAsia="Calibri" w:hAnsi="Times New Roman" w:cs="Times New Roman"/>
                <w:lang w:val="kk-KZ"/>
              </w:rPr>
              <w:t>Программалық қамтамасыз ету</w:t>
            </w:r>
            <w:r w:rsidRPr="004349C4">
              <w:rPr>
                <w:rFonts w:ascii="Times New Roman" w:eastAsia="Calibri" w:hAnsi="Times New Roman" w:cs="Times New Roman"/>
                <w:lang w:val="kk-KZ"/>
              </w:rPr>
              <w:t>, құрамы</w:t>
            </w:r>
            <w:r>
              <w:rPr>
                <w:rFonts w:ascii="Times New Roman" w:eastAsia="Calibri" w:hAnsi="Times New Roman" w:cs="Times New Roman"/>
                <w:lang w:val="kk-KZ"/>
              </w:rPr>
              <w:t>нда</w:t>
            </w:r>
            <w:r w:rsidRPr="004349C4">
              <w:rPr>
                <w:rFonts w:ascii="Times New Roman" w:eastAsia="Calibri" w:hAnsi="Times New Roman" w:cs="Times New Roman"/>
                <w:lang w:val="kk-KZ"/>
              </w:rPr>
              <w:t>:</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w:t>
            </w:r>
            <w:r>
              <w:rPr>
                <w:rFonts w:ascii="Times New Roman" w:eastAsia="Calibri" w:hAnsi="Times New Roman" w:cs="Times New Roman"/>
                <w:lang w:val="kk-KZ"/>
              </w:rPr>
              <w:t>- НҚ б</w:t>
            </w:r>
            <w:r w:rsidRPr="004349C4">
              <w:rPr>
                <w:rFonts w:ascii="Times New Roman" w:eastAsia="Calibri" w:hAnsi="Times New Roman" w:cs="Times New Roman"/>
                <w:lang w:val="kk-KZ"/>
              </w:rPr>
              <w:t>асқару модулі;</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 HR модулі;   </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w:t>
            </w:r>
            <w:r>
              <w:rPr>
                <w:rFonts w:ascii="Times New Roman" w:eastAsia="Calibri" w:hAnsi="Times New Roman" w:cs="Times New Roman"/>
                <w:lang w:val="kk-KZ"/>
              </w:rPr>
              <w:t>- Есептерді басқару М</w:t>
            </w:r>
            <w:r w:rsidRPr="004349C4">
              <w:rPr>
                <w:rFonts w:ascii="Times New Roman" w:eastAsia="Calibri" w:hAnsi="Times New Roman" w:cs="Times New Roman"/>
                <w:lang w:val="kk-KZ"/>
              </w:rPr>
              <w:t>одулі;</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 НҚ шығаруды бақылау модулі;  </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  Мобильдік АЖО;</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lastRenderedPageBreak/>
              <w:t xml:space="preserve">    -  Стационарлық АЖО.</w:t>
            </w:r>
          </w:p>
          <w:p w:rsidR="00D9674C" w:rsidRPr="004349C4" w:rsidRDefault="00D9674C" w:rsidP="00722A9F">
            <w:pPr>
              <w:widowControl w:val="0"/>
              <w:tabs>
                <w:tab w:val="left" w:pos="715"/>
              </w:tabs>
              <w:autoSpaceDE w:val="0"/>
              <w:autoSpaceDN w:val="0"/>
              <w:spacing w:after="0" w:line="249" w:lineRule="auto"/>
              <w:ind w:right="282"/>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Жеткізуші аппараттық құралдарға, жоғарыда тізімге енгізілген </w:t>
            </w:r>
            <w:r>
              <w:rPr>
                <w:rFonts w:ascii="Times New Roman" w:eastAsia="Calibri" w:hAnsi="Times New Roman" w:cs="Times New Roman"/>
                <w:lang w:val="kk-KZ"/>
              </w:rPr>
              <w:t>бағдарламалық қамтамасыз етуді</w:t>
            </w:r>
            <w:r w:rsidRPr="004349C4">
              <w:rPr>
                <w:rFonts w:ascii="Times New Roman" w:eastAsia="Calibri" w:hAnsi="Times New Roman" w:cs="Times New Roman"/>
                <w:lang w:val="kk-KZ"/>
              </w:rPr>
              <w:t xml:space="preserve">  орнату үшін қажетті автоматтандырылған жұмыс орындарының және басқа жабдықтардың саны мен </w:t>
            </w:r>
            <w:r>
              <w:rPr>
                <w:rFonts w:ascii="Times New Roman" w:eastAsia="Calibri" w:hAnsi="Times New Roman" w:cs="Times New Roman"/>
                <w:lang w:val="kk-KZ"/>
              </w:rPr>
              <w:t>жиынтықтылығына</w:t>
            </w:r>
            <w:r w:rsidRPr="004349C4">
              <w:rPr>
                <w:rFonts w:ascii="Times New Roman" w:eastAsia="Calibri" w:hAnsi="Times New Roman" w:cs="Times New Roman"/>
                <w:lang w:val="kk-KZ"/>
              </w:rPr>
              <w:t xml:space="preserve"> талаптард</w:t>
            </w:r>
            <w:r>
              <w:rPr>
                <w:rFonts w:ascii="Times New Roman" w:eastAsia="Calibri" w:hAnsi="Times New Roman" w:cs="Times New Roman"/>
                <w:lang w:val="kk-KZ"/>
              </w:rPr>
              <w:t>ы Тапсырыс берушімен келісуге</w:t>
            </w:r>
            <w:r w:rsidRPr="004349C4">
              <w:rPr>
                <w:rFonts w:ascii="Times New Roman" w:eastAsia="Calibri" w:hAnsi="Times New Roman" w:cs="Times New Roman"/>
                <w:lang w:val="kk-KZ"/>
              </w:rPr>
              <w:t xml:space="preserve"> міндетті.</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2.5  </w:t>
            </w:r>
            <w:r>
              <w:rPr>
                <w:rFonts w:ascii="Times New Roman" w:eastAsia="Calibri" w:hAnsi="Times New Roman" w:cs="Times New Roman"/>
                <w:lang w:val="kk-KZ"/>
              </w:rPr>
              <w:t>Ілеспе</w:t>
            </w:r>
            <w:r w:rsidRPr="004349C4">
              <w:rPr>
                <w:rFonts w:ascii="Times New Roman" w:eastAsia="Calibri" w:hAnsi="Times New Roman" w:cs="Times New Roman"/>
                <w:lang w:val="kk-KZ"/>
              </w:rPr>
              <w:t xml:space="preserve"> қызметтердің орындалуына қойылатын негізгі талаптар:</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Монтаж бен инсталляция бойынша </w:t>
            </w:r>
            <w:r>
              <w:rPr>
                <w:rFonts w:ascii="Times New Roman" w:eastAsia="Calibri" w:hAnsi="Times New Roman" w:cs="Times New Roman"/>
                <w:lang w:val="kk-KZ"/>
              </w:rPr>
              <w:t>ілеспе</w:t>
            </w:r>
            <w:r w:rsidRPr="004349C4">
              <w:rPr>
                <w:rFonts w:ascii="Times New Roman" w:eastAsia="Calibri" w:hAnsi="Times New Roman" w:cs="Times New Roman"/>
                <w:lang w:val="kk-KZ"/>
              </w:rPr>
              <w:t xml:space="preserve"> қызметтер ҚР аумағында қолданыста әрекет ететін нормалардың, сонымен қатар, қауіпсіздік техникасының талаптарына сәйкес </w:t>
            </w:r>
            <w:r>
              <w:rPr>
                <w:rFonts w:ascii="Times New Roman" w:eastAsia="Calibri" w:hAnsi="Times New Roman" w:cs="Times New Roman"/>
                <w:lang w:val="kk-KZ"/>
              </w:rPr>
              <w:t>Тапсырыс берушімен келісілген</w:t>
            </w:r>
            <w:r w:rsidRPr="004349C4">
              <w:rPr>
                <w:rFonts w:ascii="Times New Roman" w:eastAsia="Calibri" w:hAnsi="Times New Roman" w:cs="Times New Roman"/>
                <w:lang w:val="kk-KZ"/>
              </w:rPr>
              <w:t xml:space="preserve"> жұмыс кестесі бойынша жүргізілуі керек.</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Жеткізуші жұмыстарды орындаған кезде, сонымен қатар, кепілдік</w:t>
            </w:r>
            <w:r>
              <w:rPr>
                <w:rFonts w:ascii="Times New Roman" w:eastAsia="Calibri" w:hAnsi="Times New Roman" w:cs="Times New Roman"/>
                <w:lang w:val="kk-KZ"/>
              </w:rPr>
              <w:t>ті</w:t>
            </w:r>
            <w:r w:rsidRPr="004349C4">
              <w:rPr>
                <w:rFonts w:ascii="Times New Roman" w:eastAsia="Calibri" w:hAnsi="Times New Roman" w:cs="Times New Roman"/>
                <w:lang w:val="kk-KZ"/>
              </w:rPr>
              <w:t xml:space="preserve"> қызмет көрсету және кепілдіктен кейінгі кезеңінде </w:t>
            </w:r>
            <w:r>
              <w:rPr>
                <w:rFonts w:ascii="Times New Roman" w:eastAsia="Calibri" w:hAnsi="Times New Roman" w:cs="Times New Roman"/>
                <w:lang w:val="kk-KZ"/>
              </w:rPr>
              <w:t>құпия</w:t>
            </w:r>
            <w:r w:rsidRPr="004349C4">
              <w:rPr>
                <w:rFonts w:ascii="Times New Roman" w:eastAsia="Calibri" w:hAnsi="Times New Roman" w:cs="Times New Roman"/>
                <w:lang w:val="kk-KZ"/>
              </w:rPr>
              <w:t xml:space="preserve">, </w:t>
            </w:r>
            <w:r>
              <w:rPr>
                <w:rFonts w:ascii="Times New Roman" w:eastAsia="Calibri" w:hAnsi="Times New Roman" w:cs="Times New Roman"/>
                <w:lang w:val="kk-KZ"/>
              </w:rPr>
              <w:t>жеке</w:t>
            </w:r>
            <w:r w:rsidRPr="004349C4">
              <w:rPr>
                <w:rFonts w:ascii="Times New Roman" w:eastAsia="Calibri" w:hAnsi="Times New Roman" w:cs="Times New Roman"/>
                <w:lang w:val="kk-KZ"/>
              </w:rPr>
              <w:t xml:space="preserve">, техникалық және басқа деректерді қорғау мен жария етпеу туралы Тапсырыс берушінің барлық талаптарын орындауды міндеттенеді. Жұмыс басталар алдында, Жеткізуші  Тапсырыс берушімен </w:t>
            </w:r>
            <w:r>
              <w:rPr>
                <w:rFonts w:ascii="Times New Roman" w:eastAsia="Calibri" w:hAnsi="Times New Roman" w:cs="Times New Roman"/>
                <w:lang w:val="kk-KZ"/>
              </w:rPr>
              <w:t>құпия</w:t>
            </w:r>
            <w:r w:rsidRPr="004349C4">
              <w:rPr>
                <w:rFonts w:ascii="Times New Roman" w:eastAsia="Calibri" w:hAnsi="Times New Roman" w:cs="Times New Roman"/>
                <w:lang w:val="kk-KZ"/>
              </w:rPr>
              <w:t xml:space="preserve"> және басқа деректерді жария етпеу туралы </w:t>
            </w:r>
            <w:r>
              <w:rPr>
                <w:rFonts w:ascii="Times New Roman" w:eastAsia="Calibri" w:hAnsi="Times New Roman" w:cs="Times New Roman"/>
                <w:lang w:val="kk-KZ"/>
              </w:rPr>
              <w:t>Ш</w:t>
            </w:r>
            <w:r w:rsidRPr="004349C4">
              <w:rPr>
                <w:rFonts w:ascii="Times New Roman" w:eastAsia="Calibri" w:hAnsi="Times New Roman" w:cs="Times New Roman"/>
                <w:lang w:val="kk-KZ"/>
              </w:rPr>
              <w:t>арт жасауы керек.</w:t>
            </w:r>
          </w:p>
          <w:p w:rsidR="00D9674C" w:rsidRPr="004349C4" w:rsidRDefault="00D9674C" w:rsidP="00722A9F">
            <w:pPr>
              <w:widowControl w:val="0"/>
              <w:tabs>
                <w:tab w:val="left" w:pos="715"/>
              </w:tabs>
              <w:autoSpaceDE w:val="0"/>
              <w:autoSpaceDN w:val="0"/>
              <w:spacing w:after="0" w:line="249" w:lineRule="auto"/>
              <w:ind w:right="282"/>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Жеткізуші жабдықты </w:t>
            </w:r>
            <w:r>
              <w:rPr>
                <w:rFonts w:ascii="Times New Roman" w:eastAsia="Calibri" w:hAnsi="Times New Roman" w:cs="Times New Roman"/>
                <w:lang w:val="kk-KZ"/>
              </w:rPr>
              <w:t xml:space="preserve">жеткізуді </w:t>
            </w:r>
            <w:r w:rsidRPr="004349C4">
              <w:rPr>
                <w:rFonts w:ascii="Times New Roman" w:eastAsia="Calibri" w:hAnsi="Times New Roman" w:cs="Times New Roman"/>
                <w:lang w:val="kk-KZ"/>
              </w:rPr>
              <w:t xml:space="preserve">және </w:t>
            </w:r>
            <w:r>
              <w:rPr>
                <w:rFonts w:ascii="Times New Roman" w:eastAsia="Calibri" w:hAnsi="Times New Roman" w:cs="Times New Roman"/>
                <w:lang w:val="kk-KZ"/>
              </w:rPr>
              <w:t>ілеспе</w:t>
            </w:r>
            <w:r w:rsidRPr="004349C4">
              <w:rPr>
                <w:rFonts w:ascii="Times New Roman" w:eastAsia="Calibri" w:hAnsi="Times New Roman" w:cs="Times New Roman"/>
                <w:lang w:val="kk-KZ"/>
              </w:rPr>
              <w:t xml:space="preserve"> қызметтерді сапалы, уақытылы, халықаралық және қазақстандық стандарттар талаптарына сәйкестігін растайтын барлық қажетті құжаттары мен сертификаттары бар материалдар</w:t>
            </w:r>
            <w:r>
              <w:rPr>
                <w:rFonts w:ascii="Times New Roman" w:eastAsia="Calibri" w:hAnsi="Times New Roman" w:cs="Times New Roman"/>
                <w:lang w:val="kk-KZ"/>
              </w:rPr>
              <w:t xml:space="preserve"> мен жабдықты пайдалана отырып </w:t>
            </w:r>
            <w:r w:rsidRPr="004349C4">
              <w:rPr>
                <w:rFonts w:ascii="Times New Roman" w:eastAsia="Calibri" w:hAnsi="Times New Roman" w:cs="Times New Roman"/>
                <w:lang w:val="kk-KZ"/>
              </w:rPr>
              <w:t>орындауы керек.</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2.6  </w:t>
            </w:r>
            <w:r>
              <w:rPr>
                <w:rFonts w:ascii="Times New Roman" w:eastAsia="Calibri" w:hAnsi="Times New Roman" w:cs="Times New Roman"/>
                <w:lang w:val="kk-KZ"/>
              </w:rPr>
              <w:t>Ілеспе</w:t>
            </w:r>
            <w:r w:rsidRPr="004349C4">
              <w:rPr>
                <w:rFonts w:ascii="Times New Roman" w:eastAsia="Calibri" w:hAnsi="Times New Roman" w:cs="Times New Roman"/>
                <w:lang w:val="kk-KZ"/>
              </w:rPr>
              <w:t xml:space="preserve"> қызметтердің келесі түрлерін қарастыру қажет:</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 Тапсырыс берушінің тізім бойынша түгендеуге жататын негізгі құралдарына орнату үшін RFID  белгілерді жеткізу.</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 Аппараттық құралдарды жеткізу (деректер жинау терминалдары, стационарлық антенналар, стационарлық санауыштар). </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 Тапсырыс берушінің негізгі құралдарына RFID  белгілерді орнату сыртқы жағынан жүзеге асырылады.</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Бөлшектеу және ішкі монтаждау  қарастырылмаған.</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 Жабдықты монтаждау.</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w:t>
            </w:r>
            <w:r>
              <w:rPr>
                <w:rFonts w:ascii="Times New Roman" w:eastAsia="Calibri" w:hAnsi="Times New Roman" w:cs="Times New Roman"/>
                <w:lang w:val="kk-KZ"/>
              </w:rPr>
              <w:t>- Бағдарламалық қамтамасыз етуді</w:t>
            </w:r>
            <w:r w:rsidRPr="004349C4">
              <w:rPr>
                <w:rFonts w:ascii="Times New Roman" w:eastAsia="Calibri" w:hAnsi="Times New Roman" w:cs="Times New Roman"/>
                <w:lang w:val="kk-KZ"/>
              </w:rPr>
              <w:t xml:space="preserve"> баптау.</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w:t>
            </w:r>
            <w:r>
              <w:rPr>
                <w:rFonts w:ascii="Times New Roman" w:eastAsia="Calibri" w:hAnsi="Times New Roman" w:cs="Times New Roman"/>
                <w:lang w:val="kk-KZ"/>
              </w:rPr>
              <w:t>- «Қазмедиа орталығы» б</w:t>
            </w:r>
            <w:r w:rsidRPr="004349C4">
              <w:rPr>
                <w:rFonts w:ascii="Times New Roman" w:eastAsia="Calibri" w:hAnsi="Times New Roman" w:cs="Times New Roman"/>
                <w:lang w:val="kk-KZ"/>
              </w:rPr>
              <w:t>асқарушы компания</w:t>
            </w:r>
            <w:r>
              <w:rPr>
                <w:rFonts w:ascii="Times New Roman" w:eastAsia="Calibri" w:hAnsi="Times New Roman" w:cs="Times New Roman"/>
                <w:lang w:val="kk-KZ"/>
              </w:rPr>
              <w:t>сы» ЖШС-ні</w:t>
            </w:r>
            <w:r w:rsidRPr="004349C4">
              <w:rPr>
                <w:rFonts w:ascii="Times New Roman" w:eastAsia="Calibri" w:hAnsi="Times New Roman" w:cs="Times New Roman"/>
                <w:lang w:val="kk-KZ"/>
              </w:rPr>
              <w:t>ң қызметкерлерін жүйемен жұмыс бойынша және</w:t>
            </w:r>
            <w:r w:rsidRPr="004349C4">
              <w:rPr>
                <w:rFonts w:ascii="Calibri" w:eastAsia="Calibri" w:hAnsi="Calibri" w:cs="Times New Roman"/>
                <w:lang w:val="kk-KZ"/>
              </w:rPr>
              <w:t xml:space="preserve"> </w:t>
            </w:r>
            <w:r w:rsidRPr="004349C4">
              <w:rPr>
                <w:rFonts w:ascii="Times New Roman" w:eastAsia="Calibri" w:hAnsi="Times New Roman" w:cs="Times New Roman"/>
                <w:lang w:val="kk-KZ"/>
              </w:rPr>
              <w:t>негізгі құралдарға RFID  белгілерді орнату бойынша оқыту.</w:t>
            </w:r>
          </w:p>
          <w:p w:rsidR="00D9674C" w:rsidRPr="004349C4" w:rsidRDefault="00D9674C" w:rsidP="00722A9F">
            <w:pPr>
              <w:widowControl w:val="0"/>
              <w:tabs>
                <w:tab w:val="left" w:pos="715"/>
              </w:tabs>
              <w:autoSpaceDE w:val="0"/>
              <w:autoSpaceDN w:val="0"/>
              <w:spacing w:after="0" w:line="249" w:lineRule="auto"/>
              <w:ind w:right="282"/>
              <w:jc w:val="both"/>
              <w:rPr>
                <w:rFonts w:ascii="Times New Roman" w:eastAsia="Calibri" w:hAnsi="Times New Roman" w:cs="Times New Roman"/>
                <w:lang w:val="kk-KZ"/>
              </w:rPr>
            </w:pPr>
            <w:r w:rsidRPr="004349C4">
              <w:rPr>
                <w:rFonts w:ascii="Times New Roman" w:eastAsia="Calibri" w:hAnsi="Times New Roman" w:cs="Times New Roman"/>
                <w:lang w:val="kk-KZ"/>
              </w:rPr>
              <w:t>Қатысты қызметтерді орындау мерзімі: 2022 жылдың 31 желтоқсанына дейін.</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2.7 Жеткізілуш</w:t>
            </w:r>
            <w:r>
              <w:rPr>
                <w:rFonts w:ascii="Times New Roman" w:eastAsia="Calibri" w:hAnsi="Times New Roman" w:cs="Times New Roman"/>
                <w:lang w:val="kk-KZ"/>
              </w:rPr>
              <w:t>і бағдарламалық камтамасыз етудің функционалдық сипаттамлары</w:t>
            </w:r>
            <w:r w:rsidRPr="004349C4">
              <w:rPr>
                <w:rFonts w:ascii="Times New Roman" w:eastAsia="Calibri" w:hAnsi="Times New Roman" w:cs="Times New Roman"/>
                <w:lang w:val="kk-KZ"/>
              </w:rPr>
              <w:t>:</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Осы Техникалық </w:t>
            </w:r>
            <w:r>
              <w:rPr>
                <w:rFonts w:ascii="Times New Roman" w:eastAsia="Calibri" w:hAnsi="Times New Roman" w:cs="Times New Roman"/>
                <w:lang w:val="kk-KZ"/>
              </w:rPr>
              <w:t>ерекшелікке</w:t>
            </w:r>
            <w:r w:rsidRPr="004349C4">
              <w:rPr>
                <w:rFonts w:ascii="Times New Roman" w:eastAsia="Calibri" w:hAnsi="Times New Roman" w:cs="Times New Roman"/>
                <w:lang w:val="kk-KZ"/>
              </w:rPr>
              <w:t xml:space="preserve"> сәйкес жүйе төменде көрсетілген функционалдық талаптарға сай болуы керек:</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 Ақпараттық қауіпсіздік –аппаратты –бағдарламалық және техникалық құралдар құпиялықты, тұтастықты, деректердің қолжетімділіг</w:t>
            </w:r>
            <w:r>
              <w:rPr>
                <w:rFonts w:ascii="Times New Roman" w:eastAsia="Calibri" w:hAnsi="Times New Roman" w:cs="Times New Roman"/>
                <w:lang w:val="kk-KZ"/>
              </w:rPr>
              <w:t xml:space="preserve">ін және жүйенің 24/7 тәртібінде </w:t>
            </w:r>
            <w:r w:rsidRPr="004349C4">
              <w:rPr>
                <w:rFonts w:ascii="Times New Roman" w:eastAsia="Calibri" w:hAnsi="Times New Roman" w:cs="Times New Roman"/>
                <w:lang w:val="kk-KZ"/>
              </w:rPr>
              <w:t xml:space="preserve">үздіксіз жұмыс істеуін қамтамасыз етуі қажет; </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Масштаб</w:t>
            </w:r>
            <w:r>
              <w:rPr>
                <w:rFonts w:ascii="Times New Roman" w:eastAsia="Calibri" w:hAnsi="Times New Roman" w:cs="Times New Roman"/>
                <w:lang w:val="kk-KZ"/>
              </w:rPr>
              <w:t>талу</w:t>
            </w:r>
            <w:r w:rsidRPr="004349C4">
              <w:rPr>
                <w:rFonts w:ascii="Times New Roman" w:eastAsia="Calibri" w:hAnsi="Times New Roman" w:cs="Times New Roman"/>
                <w:lang w:val="kk-KZ"/>
              </w:rPr>
              <w:t>лық – жүйе пайдаланушылар санына, сақталатын деректер көлеміне, деректер а</w:t>
            </w:r>
            <w:r>
              <w:rPr>
                <w:rFonts w:ascii="Times New Roman" w:eastAsia="Calibri" w:hAnsi="Times New Roman" w:cs="Times New Roman"/>
                <w:lang w:val="kk-KZ"/>
              </w:rPr>
              <w:t>лмасудың қарқындылығына, сұрату</w:t>
            </w:r>
            <w:r w:rsidRPr="004349C4">
              <w:rPr>
                <w:rFonts w:ascii="Times New Roman" w:eastAsia="Calibri" w:hAnsi="Times New Roman" w:cs="Times New Roman"/>
                <w:lang w:val="kk-KZ"/>
              </w:rPr>
              <w:t xml:space="preserve"> және деректерді өңдеу  жылдамдығына, берілген </w:t>
            </w:r>
            <w:r>
              <w:rPr>
                <w:rFonts w:ascii="Times New Roman" w:eastAsia="Calibri" w:hAnsi="Times New Roman" w:cs="Times New Roman"/>
                <w:lang w:val="kk-KZ"/>
              </w:rPr>
              <w:t>функциялар жиыны мен қолжетімділікті қамтамасыз ету</w:t>
            </w:r>
            <w:r w:rsidRPr="004349C4">
              <w:rPr>
                <w:rFonts w:ascii="Times New Roman" w:eastAsia="Calibri" w:hAnsi="Times New Roman" w:cs="Times New Roman"/>
                <w:lang w:val="kk-KZ"/>
              </w:rPr>
              <w:t xml:space="preserve"> әдістеріне </w:t>
            </w:r>
            <w:r>
              <w:rPr>
                <w:rFonts w:ascii="Times New Roman" w:eastAsia="Calibri" w:hAnsi="Times New Roman" w:cs="Times New Roman"/>
                <w:lang w:val="kk-KZ"/>
              </w:rPr>
              <w:t>байланысты</w:t>
            </w:r>
            <w:r w:rsidRPr="004349C4">
              <w:rPr>
                <w:rFonts w:ascii="Times New Roman" w:eastAsia="Calibri" w:hAnsi="Times New Roman" w:cs="Times New Roman"/>
                <w:lang w:val="kk-KZ"/>
              </w:rPr>
              <w:t xml:space="preserve"> ресурс өнім</w:t>
            </w:r>
            <w:r>
              <w:rPr>
                <w:rFonts w:ascii="Times New Roman" w:eastAsia="Calibri" w:hAnsi="Times New Roman" w:cs="Times New Roman"/>
                <w:lang w:val="kk-KZ"/>
              </w:rPr>
              <w:t xml:space="preserve">ділігін арттыруға мүмкіндік беруі </w:t>
            </w:r>
            <w:r w:rsidRPr="004349C4">
              <w:rPr>
                <w:rFonts w:ascii="Times New Roman" w:eastAsia="Calibri" w:hAnsi="Times New Roman" w:cs="Times New Roman"/>
                <w:lang w:val="kk-KZ"/>
              </w:rPr>
              <w:t>керек;</w:t>
            </w:r>
          </w:p>
          <w:p w:rsidR="00D9674C" w:rsidRPr="004349C4" w:rsidRDefault="00D9674C" w:rsidP="00722A9F">
            <w:pPr>
              <w:spacing w:after="0"/>
              <w:jc w:val="both"/>
              <w:rPr>
                <w:rFonts w:ascii="Times New Roman" w:eastAsia="Calibri" w:hAnsi="Times New Roman" w:cs="Times New Roman"/>
                <w:lang w:val="kk-KZ"/>
              </w:rPr>
            </w:pPr>
            <w:r w:rsidRPr="004349C4">
              <w:rPr>
                <w:rFonts w:ascii="Times New Roman" w:eastAsia="Calibri" w:hAnsi="Times New Roman" w:cs="Times New Roman"/>
                <w:lang w:val="kk-KZ"/>
              </w:rPr>
              <w:t xml:space="preserve">  - Жүйенің модульдері өзара Next API Open Source бағдарламалық </w:t>
            </w:r>
            <w:r w:rsidRPr="004349C4">
              <w:rPr>
                <w:rFonts w:ascii="Times New Roman" w:eastAsia="Calibri" w:hAnsi="Times New Roman" w:cs="Times New Roman"/>
                <w:lang w:val="kk-KZ"/>
              </w:rPr>
              <w:lastRenderedPageBreak/>
              <w:t>шешімі арқылы әрекеттесуі керек;</w:t>
            </w:r>
          </w:p>
          <w:p w:rsidR="00D9674C" w:rsidRPr="008C7B2F" w:rsidRDefault="00D9674C" w:rsidP="00722A9F">
            <w:pPr>
              <w:widowControl w:val="0"/>
              <w:tabs>
                <w:tab w:val="left" w:pos="715"/>
              </w:tabs>
              <w:autoSpaceDE w:val="0"/>
              <w:autoSpaceDN w:val="0"/>
              <w:spacing w:after="0" w:line="249" w:lineRule="auto"/>
              <w:ind w:right="282"/>
              <w:jc w:val="both"/>
              <w:rPr>
                <w:rFonts w:ascii="Times New Roman" w:eastAsia="Times New Roman" w:hAnsi="Times New Roman" w:cs="Times New Roman"/>
                <w:lang w:val="kk-KZ"/>
              </w:rPr>
            </w:pPr>
            <w:r w:rsidRPr="004349C4">
              <w:rPr>
                <w:rFonts w:ascii="Times New Roman" w:eastAsia="Calibri" w:hAnsi="Times New Roman" w:cs="Times New Roman"/>
                <w:lang w:val="kk-KZ"/>
              </w:rPr>
              <w:t xml:space="preserve">   -  Сыртқы жүйелермен </w:t>
            </w:r>
            <w:r>
              <w:rPr>
                <w:rFonts w:ascii="Times New Roman" w:eastAsia="Calibri" w:hAnsi="Times New Roman" w:cs="Times New Roman"/>
                <w:lang w:val="kk-KZ"/>
              </w:rPr>
              <w:t>бірігу</w:t>
            </w:r>
            <w:r w:rsidRPr="004349C4">
              <w:rPr>
                <w:rFonts w:ascii="Times New Roman" w:eastAsia="Calibri" w:hAnsi="Times New Roman" w:cs="Times New Roman"/>
                <w:lang w:val="kk-KZ"/>
              </w:rPr>
              <w:t xml:space="preserve"> үшін шина болуы керек;</w:t>
            </w:r>
          </w:p>
          <w:p w:rsidR="00D9674C" w:rsidRPr="008C7B2F" w:rsidRDefault="00D9674C" w:rsidP="00D9674C">
            <w:pPr>
              <w:widowControl w:val="0"/>
              <w:numPr>
                <w:ilvl w:val="0"/>
                <w:numId w:val="2"/>
              </w:numPr>
              <w:tabs>
                <w:tab w:val="left" w:pos="0"/>
              </w:tabs>
              <w:autoSpaceDE w:val="0"/>
              <w:autoSpaceDN w:val="0"/>
              <w:spacing w:after="0" w:line="249" w:lineRule="auto"/>
              <w:ind w:left="0" w:firstLine="499"/>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Пайдалану ыңғайлы – пайдалану</w:t>
            </w:r>
            <w:r>
              <w:rPr>
                <w:rFonts w:ascii="Times New Roman" w:eastAsia="Times New Roman" w:hAnsi="Times New Roman" w:cs="Times New Roman"/>
                <w:lang w:val="kk-KZ"/>
              </w:rPr>
              <w:t>шы интерфейстері ақпараттылыққа</w:t>
            </w:r>
            <w:r w:rsidRPr="004349C4">
              <w:rPr>
                <w:rFonts w:ascii="Times New Roman" w:eastAsia="Times New Roman" w:hAnsi="Times New Roman" w:cs="Times New Roman"/>
                <w:lang w:val="kk-KZ"/>
              </w:rPr>
              <w:t xml:space="preserve">, </w:t>
            </w:r>
            <w:r>
              <w:rPr>
                <w:rFonts w:ascii="Times New Roman" w:eastAsia="Times New Roman" w:hAnsi="Times New Roman" w:cs="Times New Roman"/>
                <w:lang w:val="kk-KZ"/>
              </w:rPr>
              <w:t>мағыналы айқындылыққа</w:t>
            </w:r>
            <w:r w:rsidRPr="004349C4">
              <w:rPr>
                <w:rFonts w:ascii="Times New Roman" w:eastAsia="Times New Roman" w:hAnsi="Times New Roman" w:cs="Times New Roman"/>
                <w:lang w:val="kk-KZ"/>
              </w:rPr>
              <w:t xml:space="preserve">, </w:t>
            </w:r>
            <w:r>
              <w:rPr>
                <w:rFonts w:ascii="Times New Roman" w:eastAsia="Times New Roman" w:hAnsi="Times New Roman" w:cs="Times New Roman"/>
                <w:lang w:val="kk-KZ"/>
              </w:rPr>
              <w:t>келісушілікке</w:t>
            </w:r>
            <w:r w:rsidRPr="004349C4">
              <w:rPr>
                <w:rFonts w:ascii="Times New Roman" w:eastAsia="Times New Roman" w:hAnsi="Times New Roman" w:cs="Times New Roman"/>
                <w:lang w:val="kk-KZ"/>
              </w:rPr>
              <w:t xml:space="preserve"> және </w:t>
            </w:r>
            <w:r>
              <w:rPr>
                <w:rFonts w:ascii="Times New Roman" w:eastAsia="Times New Roman" w:hAnsi="Times New Roman" w:cs="Times New Roman"/>
                <w:lang w:val="kk-KZ"/>
              </w:rPr>
              <w:t>құрылымдылыққа ие</w:t>
            </w:r>
            <w:r w:rsidRPr="004349C4">
              <w:rPr>
                <w:rFonts w:ascii="Times New Roman" w:eastAsia="Times New Roman" w:hAnsi="Times New Roman" w:cs="Times New Roman"/>
                <w:lang w:val="kk-KZ"/>
              </w:rPr>
              <w:t xml:space="preserve"> болуы тиіс;</w:t>
            </w:r>
          </w:p>
          <w:p w:rsidR="00D9674C" w:rsidRPr="00C20416" w:rsidRDefault="00D9674C" w:rsidP="00D9674C">
            <w:pPr>
              <w:widowControl w:val="0"/>
              <w:numPr>
                <w:ilvl w:val="0"/>
                <w:numId w:val="2"/>
              </w:numPr>
              <w:tabs>
                <w:tab w:val="left" w:pos="0"/>
              </w:tabs>
              <w:autoSpaceDE w:val="0"/>
              <w:autoSpaceDN w:val="0"/>
              <w:spacing w:after="0" w:line="249" w:lineRule="auto"/>
              <w:ind w:left="0" w:firstLine="499"/>
              <w:jc w:val="both"/>
              <w:rPr>
                <w:rFonts w:ascii="Times New Roman" w:eastAsia="Times New Roman" w:hAnsi="Times New Roman" w:cs="Times New Roman"/>
                <w:lang w:val="kk-KZ"/>
              </w:rPr>
            </w:pPr>
            <w:r>
              <w:rPr>
                <w:rFonts w:ascii="Times New Roman" w:eastAsia="Times New Roman" w:hAnsi="Times New Roman" w:cs="Times New Roman"/>
                <w:lang w:val="kk-KZ"/>
              </w:rPr>
              <w:t>Сүйемелдеу</w:t>
            </w:r>
            <w:r w:rsidRPr="004349C4">
              <w:rPr>
                <w:rFonts w:ascii="Times New Roman" w:eastAsia="Times New Roman" w:hAnsi="Times New Roman" w:cs="Times New Roman"/>
                <w:lang w:val="kk-KZ"/>
              </w:rPr>
              <w:t xml:space="preserve"> мүмкіндігі – жүйе жұмысын ұйымдық қамтамасыз етуге кіруі тиіс: аппараттық құралдарға, жүй</w:t>
            </w:r>
            <w:r>
              <w:rPr>
                <w:rFonts w:ascii="Times New Roman" w:eastAsia="Times New Roman" w:hAnsi="Times New Roman" w:cs="Times New Roman"/>
                <w:lang w:val="kk-KZ"/>
              </w:rPr>
              <w:t>елік бағдарламалық қамтамасыз етуге</w:t>
            </w:r>
            <w:r w:rsidRPr="004349C4">
              <w:rPr>
                <w:rFonts w:ascii="Times New Roman" w:eastAsia="Times New Roman" w:hAnsi="Times New Roman" w:cs="Times New Roman"/>
                <w:lang w:val="kk-KZ"/>
              </w:rPr>
              <w:t xml:space="preserve"> (соның ішінде нұсқаларын уақытылы жаңарту) мен </w:t>
            </w:r>
            <w:r>
              <w:rPr>
                <w:rFonts w:ascii="Times New Roman" w:eastAsia="Times New Roman" w:hAnsi="Times New Roman" w:cs="Times New Roman"/>
                <w:lang w:val="kk-KZ"/>
              </w:rPr>
              <w:t>қолданбалы бағдарламалық қамтамасыз етуге</w:t>
            </w:r>
            <w:r w:rsidRPr="004349C4">
              <w:rPr>
                <w:rFonts w:ascii="Times New Roman" w:eastAsia="Times New Roman" w:hAnsi="Times New Roman" w:cs="Times New Roman"/>
                <w:lang w:val="kk-KZ"/>
              </w:rPr>
              <w:t xml:space="preserve"> техникалық қолдау көрсету;</w:t>
            </w:r>
          </w:p>
          <w:p w:rsidR="00D9674C" w:rsidRPr="00F40890" w:rsidRDefault="00D9674C" w:rsidP="00D9674C">
            <w:pPr>
              <w:widowControl w:val="0"/>
              <w:numPr>
                <w:ilvl w:val="0"/>
                <w:numId w:val="2"/>
              </w:numPr>
              <w:tabs>
                <w:tab w:val="left" w:pos="0"/>
              </w:tabs>
              <w:autoSpaceDE w:val="0"/>
              <w:autoSpaceDN w:val="0"/>
              <w:spacing w:after="0" w:line="249" w:lineRule="auto"/>
              <w:ind w:left="0" w:firstLine="499"/>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Жүйе нақты уақыт </w:t>
            </w:r>
            <w:r>
              <w:rPr>
                <w:rFonts w:ascii="Times New Roman" w:eastAsia="Times New Roman" w:hAnsi="Times New Roman" w:cs="Times New Roman"/>
                <w:lang w:val="kk-KZ"/>
              </w:rPr>
              <w:t>режимінде</w:t>
            </w:r>
            <w:r w:rsidRPr="004349C4">
              <w:rPr>
                <w:rFonts w:ascii="Times New Roman" w:eastAsia="Times New Roman" w:hAnsi="Times New Roman" w:cs="Times New Roman"/>
                <w:lang w:val="kk-KZ"/>
              </w:rPr>
              <w:t xml:space="preserve"> пайдаланушылардың ұжымдық жұмысын қамтамасыз етуі </w:t>
            </w:r>
            <w:r>
              <w:rPr>
                <w:rFonts w:ascii="Times New Roman" w:eastAsia="Times New Roman" w:hAnsi="Times New Roman" w:cs="Times New Roman"/>
                <w:lang w:val="kk-KZ"/>
              </w:rPr>
              <w:t>керек</w:t>
            </w:r>
            <w:r w:rsidRPr="004349C4">
              <w:rPr>
                <w:rFonts w:ascii="Times New Roman" w:eastAsia="Times New Roman" w:hAnsi="Times New Roman" w:cs="Times New Roman"/>
                <w:lang w:val="kk-KZ"/>
              </w:rPr>
              <w:t>;</w:t>
            </w:r>
          </w:p>
          <w:p w:rsidR="00D9674C" w:rsidRPr="00D9674C" w:rsidRDefault="00D9674C" w:rsidP="00D9674C">
            <w:pPr>
              <w:widowControl w:val="0"/>
              <w:numPr>
                <w:ilvl w:val="0"/>
                <w:numId w:val="2"/>
              </w:numPr>
              <w:tabs>
                <w:tab w:val="left" w:pos="0"/>
              </w:tabs>
              <w:autoSpaceDE w:val="0"/>
              <w:autoSpaceDN w:val="0"/>
              <w:spacing w:after="0" w:line="249" w:lineRule="auto"/>
              <w:ind w:left="0" w:firstLine="499"/>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Жүйенің әрбір келесі нұсқасы алдында болған нұсқа шеңберінде жинақталған ақпараттар мен деректерді толық көлемде және шектеусіз қолдануға мүмкіндік беруі тиіс;</w:t>
            </w:r>
          </w:p>
          <w:p w:rsidR="00D9674C" w:rsidRPr="00D9674C" w:rsidRDefault="00D9674C" w:rsidP="00D9674C">
            <w:pPr>
              <w:widowControl w:val="0"/>
              <w:numPr>
                <w:ilvl w:val="0"/>
                <w:numId w:val="2"/>
              </w:numPr>
              <w:tabs>
                <w:tab w:val="left" w:pos="0"/>
              </w:tabs>
              <w:autoSpaceDE w:val="0"/>
              <w:autoSpaceDN w:val="0"/>
              <w:spacing w:after="0" w:line="249" w:lineRule="auto"/>
              <w:ind w:left="0" w:firstLine="499"/>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Жүйенің барлық пайдаланушылары, жалпы саны Тапсырыс берушімен келісе отырып  анықталады, рөльдерге сәйкес қолжетімділік құқығын таратуды ескере отырып Жүйеде жұмыс істеуі қажет; </w:t>
            </w:r>
          </w:p>
          <w:p w:rsidR="00D9674C" w:rsidRPr="00D9674C" w:rsidRDefault="00D9674C" w:rsidP="00D9674C">
            <w:pPr>
              <w:widowControl w:val="0"/>
              <w:numPr>
                <w:ilvl w:val="0"/>
                <w:numId w:val="2"/>
              </w:numPr>
              <w:tabs>
                <w:tab w:val="left" w:pos="0"/>
              </w:tabs>
              <w:autoSpaceDE w:val="0"/>
              <w:autoSpaceDN w:val="0"/>
              <w:spacing w:after="0" w:line="249" w:lineRule="auto"/>
              <w:ind w:left="0" w:firstLine="499"/>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Жүйені пайдаланушылардың рөльдері Тапсырыс беруші қызметкерлерінің функционалдық міндеттеріне сай </w:t>
            </w:r>
            <w:r>
              <w:rPr>
                <w:rFonts w:ascii="Times New Roman" w:eastAsia="Times New Roman" w:hAnsi="Times New Roman" w:cs="Times New Roman"/>
                <w:lang w:val="kk-KZ"/>
              </w:rPr>
              <w:t>негізденуі керек</w:t>
            </w:r>
            <w:r w:rsidRPr="004349C4">
              <w:rPr>
                <w:rFonts w:ascii="Times New Roman" w:eastAsia="Times New Roman" w:hAnsi="Times New Roman" w:cs="Times New Roman"/>
                <w:lang w:val="kk-KZ"/>
              </w:rPr>
              <w:t>;</w:t>
            </w:r>
          </w:p>
          <w:p w:rsidR="00D9674C" w:rsidRPr="00D9674C" w:rsidRDefault="00D9674C" w:rsidP="00D9674C">
            <w:pPr>
              <w:widowControl w:val="0"/>
              <w:numPr>
                <w:ilvl w:val="0"/>
                <w:numId w:val="2"/>
              </w:numPr>
              <w:tabs>
                <w:tab w:val="left" w:pos="0"/>
              </w:tabs>
              <w:autoSpaceDE w:val="0"/>
              <w:autoSpaceDN w:val="0"/>
              <w:spacing w:after="0" w:line="249" w:lineRule="auto"/>
              <w:ind w:left="0" w:firstLine="499"/>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Жүйе пайдаланушылар үшін интерфейс арқылы барлық операциялар, іс-әрекеттер, тапсырмалар орындау мүмкіндігін қамтамасыз етуі керек;  </w:t>
            </w:r>
          </w:p>
          <w:p w:rsidR="00D9674C" w:rsidRPr="00D9674C" w:rsidRDefault="00D9674C" w:rsidP="00D9674C">
            <w:pPr>
              <w:widowControl w:val="0"/>
              <w:numPr>
                <w:ilvl w:val="0"/>
                <w:numId w:val="2"/>
              </w:numPr>
              <w:tabs>
                <w:tab w:val="left" w:pos="0"/>
              </w:tabs>
              <w:autoSpaceDE w:val="0"/>
              <w:autoSpaceDN w:val="0"/>
              <w:spacing w:after="0" w:line="249" w:lineRule="auto"/>
              <w:ind w:left="0" w:firstLine="499"/>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Деректер жинау терминалдарымен жұмыс істеу үшін Жүйенің мобильді нұсқасы болуы тиіс;</w:t>
            </w:r>
          </w:p>
          <w:p w:rsidR="00D9674C" w:rsidRPr="00D9674C" w:rsidRDefault="00D9674C" w:rsidP="00D9674C">
            <w:pPr>
              <w:widowControl w:val="0"/>
              <w:numPr>
                <w:ilvl w:val="0"/>
                <w:numId w:val="2"/>
              </w:numPr>
              <w:tabs>
                <w:tab w:val="left" w:pos="0"/>
              </w:tabs>
              <w:autoSpaceDE w:val="0"/>
              <w:autoSpaceDN w:val="0"/>
              <w:spacing w:after="0" w:line="249" w:lineRule="auto"/>
              <w:ind w:left="0" w:firstLine="499"/>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Жүйе жоспарлы техникалық </w:t>
            </w:r>
            <w:r>
              <w:rPr>
                <w:rFonts w:ascii="Times New Roman" w:eastAsia="Times New Roman" w:hAnsi="Times New Roman" w:cs="Times New Roman"/>
                <w:lang w:val="kk-KZ"/>
              </w:rPr>
              <w:t>қызмет көрсету</w:t>
            </w:r>
            <w:r w:rsidRPr="004349C4">
              <w:rPr>
                <w:rFonts w:ascii="Times New Roman" w:eastAsia="Times New Roman" w:hAnsi="Times New Roman" w:cs="Times New Roman"/>
                <w:lang w:val="kk-KZ"/>
              </w:rPr>
              <w:t xml:space="preserve"> үшін үзі</w:t>
            </w:r>
            <w:r>
              <w:rPr>
                <w:rFonts w:ascii="Times New Roman" w:eastAsia="Times New Roman" w:hAnsi="Times New Roman" w:cs="Times New Roman"/>
                <w:lang w:val="kk-KZ"/>
              </w:rPr>
              <w:t>лістермен</w:t>
            </w:r>
            <w:r w:rsidRPr="004349C4">
              <w:rPr>
                <w:rFonts w:ascii="Times New Roman" w:eastAsia="Times New Roman" w:hAnsi="Times New Roman" w:cs="Times New Roman"/>
                <w:lang w:val="kk-KZ"/>
              </w:rPr>
              <w:t xml:space="preserve"> тәулік бойы жұмыс істеуі қажет;</w:t>
            </w:r>
          </w:p>
          <w:p w:rsidR="00D9674C" w:rsidRPr="00D9674C" w:rsidRDefault="00D9674C" w:rsidP="00D9674C">
            <w:pPr>
              <w:widowControl w:val="0"/>
              <w:numPr>
                <w:ilvl w:val="0"/>
                <w:numId w:val="2"/>
              </w:numPr>
              <w:tabs>
                <w:tab w:val="left" w:pos="0"/>
              </w:tabs>
              <w:autoSpaceDE w:val="0"/>
              <w:autoSpaceDN w:val="0"/>
              <w:spacing w:after="0" w:line="249" w:lineRule="auto"/>
              <w:ind w:left="0" w:firstLine="499"/>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Жүйе әкімгерінің техникалық құралдары мен клиен</w:t>
            </w:r>
            <w:r>
              <w:rPr>
                <w:rFonts w:ascii="Times New Roman" w:eastAsia="Times New Roman" w:hAnsi="Times New Roman" w:cs="Times New Roman"/>
                <w:lang w:val="kk-KZ"/>
              </w:rPr>
              <w:t>ттік бағдарламалық қамтамасыз ету</w:t>
            </w:r>
            <w:r w:rsidRPr="004349C4">
              <w:rPr>
                <w:rFonts w:ascii="Times New Roman" w:eastAsia="Times New Roman" w:hAnsi="Times New Roman" w:cs="Times New Roman"/>
                <w:lang w:val="kk-KZ"/>
              </w:rPr>
              <w:t xml:space="preserve"> серверлік бөлікке жоспарлы техникалық </w:t>
            </w:r>
            <w:r>
              <w:rPr>
                <w:rFonts w:ascii="Times New Roman" w:eastAsia="Times New Roman" w:hAnsi="Times New Roman" w:cs="Times New Roman"/>
                <w:lang w:val="kk-KZ"/>
              </w:rPr>
              <w:t>қызмет көрсету</w:t>
            </w:r>
            <w:r w:rsidRPr="004349C4">
              <w:rPr>
                <w:rFonts w:ascii="Times New Roman" w:eastAsia="Times New Roman" w:hAnsi="Times New Roman" w:cs="Times New Roman"/>
                <w:lang w:val="kk-KZ"/>
              </w:rPr>
              <w:t xml:space="preserve"> үшін үзілістерден басқа (24/7) режімінде пайдалануға қолжетімді болу керек.</w:t>
            </w:r>
          </w:p>
          <w:p w:rsidR="00D9674C" w:rsidRPr="00D9674C" w:rsidRDefault="00D9674C" w:rsidP="00D9674C">
            <w:pPr>
              <w:widowControl w:val="0"/>
              <w:numPr>
                <w:ilvl w:val="0"/>
                <w:numId w:val="2"/>
              </w:numPr>
              <w:tabs>
                <w:tab w:val="left" w:pos="0"/>
              </w:tabs>
              <w:autoSpaceDE w:val="0"/>
              <w:autoSpaceDN w:val="0"/>
              <w:spacing w:after="0" w:line="249" w:lineRule="auto"/>
              <w:ind w:left="0" w:firstLine="499"/>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Апаттық жағдайларда Жүйе қамтамасыз етуі тиіс:</w:t>
            </w:r>
          </w:p>
          <w:p w:rsidR="00D9674C" w:rsidRPr="004349C4" w:rsidRDefault="00D9674C" w:rsidP="00D9674C">
            <w:pPr>
              <w:widowControl w:val="0"/>
              <w:numPr>
                <w:ilvl w:val="0"/>
                <w:numId w:val="2"/>
              </w:numPr>
              <w:tabs>
                <w:tab w:val="left" w:pos="0"/>
              </w:tabs>
              <w:autoSpaceDE w:val="0"/>
              <w:autoSpaceDN w:val="0"/>
              <w:spacing w:after="0" w:line="249" w:lineRule="auto"/>
              <w:ind w:left="0" w:firstLine="499"/>
              <w:jc w:val="both"/>
              <w:rPr>
                <w:rFonts w:ascii="Times New Roman" w:eastAsia="Times New Roman" w:hAnsi="Times New Roman" w:cs="Times New Roman"/>
              </w:rPr>
            </w:pPr>
            <w:r>
              <w:rPr>
                <w:rFonts w:ascii="Times New Roman" w:eastAsia="Times New Roman" w:hAnsi="Times New Roman" w:cs="Times New Roman"/>
                <w:lang w:val="kk-KZ"/>
              </w:rPr>
              <w:t>Деректердің сақталуын</w:t>
            </w:r>
            <w:r w:rsidRPr="004349C4">
              <w:rPr>
                <w:rFonts w:ascii="Times New Roman" w:eastAsia="Times New Roman" w:hAnsi="Times New Roman" w:cs="Times New Roman"/>
                <w:lang w:val="kk-KZ"/>
              </w:rPr>
              <w:t>;</w:t>
            </w:r>
          </w:p>
          <w:p w:rsidR="00D9674C" w:rsidRPr="004349C4" w:rsidRDefault="00D9674C" w:rsidP="00D9674C">
            <w:pPr>
              <w:widowControl w:val="0"/>
              <w:numPr>
                <w:ilvl w:val="0"/>
                <w:numId w:val="2"/>
              </w:numPr>
              <w:tabs>
                <w:tab w:val="left" w:pos="0"/>
              </w:tabs>
              <w:autoSpaceDE w:val="0"/>
              <w:autoSpaceDN w:val="0"/>
              <w:spacing w:after="0" w:line="249" w:lineRule="auto"/>
              <w:ind w:left="0" w:firstLine="499"/>
              <w:jc w:val="both"/>
              <w:rPr>
                <w:rFonts w:ascii="Times New Roman" w:eastAsia="Times New Roman" w:hAnsi="Times New Roman" w:cs="Times New Roman"/>
              </w:rPr>
            </w:pPr>
            <w:r w:rsidRPr="004349C4">
              <w:rPr>
                <w:rFonts w:ascii="Times New Roman" w:eastAsia="Times New Roman" w:hAnsi="Times New Roman" w:cs="Times New Roman"/>
                <w:lang w:val="kk-KZ"/>
              </w:rPr>
              <w:t>Деректердің тұтастығын;</w:t>
            </w:r>
          </w:p>
          <w:p w:rsidR="00D9674C" w:rsidRPr="004349C4" w:rsidRDefault="00D9674C" w:rsidP="00D9674C">
            <w:pPr>
              <w:widowControl w:val="0"/>
              <w:numPr>
                <w:ilvl w:val="0"/>
                <w:numId w:val="2"/>
              </w:numPr>
              <w:tabs>
                <w:tab w:val="left" w:pos="0"/>
              </w:tabs>
              <w:autoSpaceDE w:val="0"/>
              <w:autoSpaceDN w:val="0"/>
              <w:spacing w:after="0" w:line="249" w:lineRule="auto"/>
              <w:ind w:left="0" w:firstLine="499"/>
              <w:jc w:val="both"/>
              <w:rPr>
                <w:rFonts w:ascii="Times New Roman" w:eastAsia="Times New Roman" w:hAnsi="Times New Roman" w:cs="Times New Roman"/>
              </w:rPr>
            </w:pPr>
            <w:r w:rsidRPr="004349C4">
              <w:rPr>
                <w:rFonts w:ascii="Times New Roman" w:eastAsia="Times New Roman" w:hAnsi="Times New Roman" w:cs="Times New Roman"/>
                <w:lang w:val="kk-KZ"/>
              </w:rPr>
              <w:t>Тұтастықты бұзбастан Жүйенің барлық құрамының жұмысын аяқтау мүмкіндігін;</w:t>
            </w:r>
          </w:p>
          <w:p w:rsidR="00D9674C" w:rsidRPr="004349C4" w:rsidRDefault="00D9674C" w:rsidP="00D9674C">
            <w:pPr>
              <w:widowControl w:val="0"/>
              <w:numPr>
                <w:ilvl w:val="0"/>
                <w:numId w:val="2"/>
              </w:numPr>
              <w:tabs>
                <w:tab w:val="left" w:pos="0"/>
              </w:tabs>
              <w:autoSpaceDE w:val="0"/>
              <w:autoSpaceDN w:val="0"/>
              <w:spacing w:after="0" w:line="249" w:lineRule="auto"/>
              <w:ind w:left="0" w:firstLine="499"/>
              <w:jc w:val="both"/>
              <w:rPr>
                <w:rFonts w:ascii="Times New Roman" w:eastAsia="Times New Roman" w:hAnsi="Times New Roman" w:cs="Times New Roman"/>
              </w:rPr>
            </w:pPr>
            <w:r w:rsidRPr="004349C4">
              <w:rPr>
                <w:rFonts w:ascii="Times New Roman" w:eastAsia="Times New Roman" w:hAnsi="Times New Roman" w:cs="Times New Roman"/>
                <w:lang w:val="kk-KZ"/>
              </w:rPr>
              <w:t>Жүйедегі түгендеу келесі қиықтар бойынша орындалады:</w:t>
            </w:r>
          </w:p>
          <w:p w:rsidR="00D9674C" w:rsidRPr="004349C4" w:rsidRDefault="00D9674C" w:rsidP="00D9674C">
            <w:pPr>
              <w:widowControl w:val="0"/>
              <w:numPr>
                <w:ilvl w:val="0"/>
                <w:numId w:val="3"/>
              </w:numPr>
              <w:tabs>
                <w:tab w:val="left" w:pos="0"/>
              </w:tabs>
              <w:autoSpaceDE w:val="0"/>
              <w:autoSpaceDN w:val="0"/>
              <w:spacing w:before="9" w:after="0" w:line="249" w:lineRule="auto"/>
              <w:ind w:left="709" w:hanging="210"/>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Локациялар</w:t>
            </w:r>
            <w:r>
              <w:rPr>
                <w:rFonts w:ascii="Times New Roman" w:eastAsia="Times New Roman" w:hAnsi="Times New Roman" w:cs="Times New Roman"/>
                <w:lang w:val="kk-KZ"/>
              </w:rPr>
              <w:t xml:space="preserve"> бойынша</w:t>
            </w:r>
            <w:r w:rsidRPr="004349C4">
              <w:rPr>
                <w:rFonts w:ascii="Times New Roman" w:eastAsia="Times New Roman" w:hAnsi="Times New Roman" w:cs="Times New Roman"/>
                <w:lang w:val="kk-KZ"/>
              </w:rPr>
              <w:t>;</w:t>
            </w:r>
          </w:p>
          <w:p w:rsidR="00D9674C" w:rsidRPr="004349C4" w:rsidRDefault="00D9674C" w:rsidP="00D9674C">
            <w:pPr>
              <w:widowControl w:val="0"/>
              <w:numPr>
                <w:ilvl w:val="0"/>
                <w:numId w:val="3"/>
              </w:numPr>
              <w:tabs>
                <w:tab w:val="left" w:pos="0"/>
                <w:tab w:val="left" w:pos="715"/>
              </w:tabs>
              <w:autoSpaceDE w:val="0"/>
              <w:autoSpaceDN w:val="0"/>
              <w:spacing w:before="9" w:after="0" w:line="249" w:lineRule="auto"/>
              <w:jc w:val="both"/>
              <w:rPr>
                <w:rFonts w:ascii="Times New Roman" w:eastAsia="Times New Roman" w:hAnsi="Times New Roman" w:cs="Times New Roman"/>
              </w:rPr>
            </w:pPr>
            <w:r w:rsidRPr="004349C4">
              <w:rPr>
                <w:rFonts w:ascii="Times New Roman" w:eastAsia="Times New Roman" w:hAnsi="Times New Roman" w:cs="Times New Roman"/>
                <w:lang w:val="kk-KZ"/>
              </w:rPr>
              <w:t>МЖТ</w:t>
            </w:r>
            <w:r>
              <w:rPr>
                <w:rFonts w:ascii="Times New Roman" w:eastAsia="Times New Roman" w:hAnsi="Times New Roman" w:cs="Times New Roman"/>
                <w:lang w:val="kk-KZ"/>
              </w:rPr>
              <w:t xml:space="preserve"> бойынша</w:t>
            </w:r>
            <w:r w:rsidRPr="004349C4">
              <w:rPr>
                <w:rFonts w:ascii="Times New Roman" w:eastAsia="Times New Roman" w:hAnsi="Times New Roman" w:cs="Times New Roman"/>
                <w:lang w:val="kk-KZ"/>
              </w:rPr>
              <w:t>;</w:t>
            </w:r>
          </w:p>
          <w:p w:rsidR="00D9674C" w:rsidRPr="004349C4" w:rsidRDefault="00D9674C" w:rsidP="00D9674C">
            <w:pPr>
              <w:widowControl w:val="0"/>
              <w:numPr>
                <w:ilvl w:val="0"/>
                <w:numId w:val="2"/>
              </w:numPr>
              <w:tabs>
                <w:tab w:val="left" w:pos="0"/>
              </w:tabs>
              <w:autoSpaceDE w:val="0"/>
              <w:autoSpaceDN w:val="0"/>
              <w:spacing w:after="0" w:line="249" w:lineRule="auto"/>
              <w:ind w:left="0" w:firstLine="499"/>
              <w:jc w:val="both"/>
              <w:rPr>
                <w:rFonts w:ascii="Times New Roman" w:eastAsia="Times New Roman" w:hAnsi="Times New Roman" w:cs="Times New Roman"/>
              </w:rPr>
            </w:pPr>
            <w:r w:rsidRPr="004349C4">
              <w:rPr>
                <w:rFonts w:ascii="Times New Roman" w:eastAsia="Times New Roman" w:hAnsi="Times New Roman" w:cs="Times New Roman"/>
                <w:lang w:val="kk-KZ"/>
              </w:rPr>
              <w:t xml:space="preserve">НҚ тізімін </w:t>
            </w:r>
            <w:r>
              <w:rPr>
                <w:rFonts w:ascii="Times New Roman" w:eastAsia="Times New Roman" w:hAnsi="Times New Roman" w:cs="Times New Roman"/>
                <w:lang w:val="kk-KZ"/>
              </w:rPr>
              <w:t>өзекті күйде</w:t>
            </w:r>
            <w:r w:rsidRPr="004349C4">
              <w:rPr>
                <w:rFonts w:ascii="Times New Roman" w:eastAsia="Times New Roman" w:hAnsi="Times New Roman" w:cs="Times New Roman"/>
                <w:lang w:val="kk-KZ"/>
              </w:rPr>
              <w:t xml:space="preserve"> ұстау үшін Тапсырыс берушінің 1С есептік жүйесінің </w:t>
            </w:r>
            <w:r>
              <w:rPr>
                <w:rFonts w:ascii="Times New Roman" w:eastAsia="Times New Roman" w:hAnsi="Times New Roman" w:cs="Times New Roman"/>
                <w:lang w:val="kk-KZ"/>
              </w:rPr>
              <w:t>бірігуі</w:t>
            </w:r>
            <w:r w:rsidRPr="004349C4">
              <w:rPr>
                <w:rFonts w:ascii="Times New Roman" w:eastAsia="Times New Roman" w:hAnsi="Times New Roman" w:cs="Times New Roman"/>
              </w:rPr>
              <w:t>.</w:t>
            </w:r>
          </w:p>
          <w:p w:rsidR="00D9674C" w:rsidRPr="004F1A39" w:rsidRDefault="00D9674C" w:rsidP="00D9674C">
            <w:pPr>
              <w:pStyle w:val="a3"/>
              <w:numPr>
                <w:ilvl w:val="2"/>
                <w:numId w:val="5"/>
              </w:numPr>
              <w:tabs>
                <w:tab w:val="left" w:pos="0"/>
              </w:tabs>
              <w:ind w:left="737"/>
            </w:pPr>
            <w:r w:rsidRPr="004F1A39">
              <w:rPr>
                <w:lang w:val="kk-KZ"/>
              </w:rPr>
              <w:t>«НҚ басқару» модуліне қойылатын талаптар</w:t>
            </w:r>
            <w:r w:rsidRPr="004F1A39">
              <w:t>.</w:t>
            </w:r>
          </w:p>
          <w:p w:rsidR="00D9674C" w:rsidRPr="004F1A39" w:rsidRDefault="00D9674C" w:rsidP="00D9674C">
            <w:pPr>
              <w:pStyle w:val="a3"/>
              <w:numPr>
                <w:ilvl w:val="3"/>
                <w:numId w:val="5"/>
              </w:numPr>
              <w:ind w:left="737"/>
            </w:pPr>
            <w:r w:rsidRPr="004F1A39">
              <w:rPr>
                <w:lang w:val="kk-KZ"/>
              </w:rPr>
              <w:t>Негізгі құралдар объектілерінің есебі төмендегі сипаттамалар қиығында жүргізілуі қажет:</w:t>
            </w:r>
          </w:p>
          <w:p w:rsidR="00D9674C" w:rsidRPr="004349C4" w:rsidRDefault="00D9674C" w:rsidP="00D9674C">
            <w:pPr>
              <w:widowControl w:val="0"/>
              <w:numPr>
                <w:ilvl w:val="0"/>
                <w:numId w:val="2"/>
              </w:numPr>
              <w:tabs>
                <w:tab w:val="left" w:pos="715"/>
              </w:tabs>
              <w:autoSpaceDE w:val="0"/>
              <w:autoSpaceDN w:val="0"/>
              <w:spacing w:after="0" w:line="240" w:lineRule="auto"/>
              <w:ind w:left="714" w:right="-1"/>
              <w:rPr>
                <w:rFonts w:ascii="Times New Roman" w:eastAsia="Times New Roman" w:hAnsi="Times New Roman" w:cs="Times New Roman"/>
              </w:rPr>
            </w:pPr>
            <w:r w:rsidRPr="004349C4">
              <w:rPr>
                <w:rFonts w:ascii="Times New Roman" w:eastAsia="Times New Roman" w:hAnsi="Times New Roman" w:cs="Times New Roman"/>
                <w:lang w:val="kk-KZ"/>
              </w:rPr>
              <w:t>Ұйымдық бірлік</w:t>
            </w:r>
            <w:r w:rsidRPr="004349C4">
              <w:rPr>
                <w:rFonts w:ascii="Times New Roman" w:eastAsia="Times New Roman" w:hAnsi="Times New Roman" w:cs="Times New Roman"/>
              </w:rPr>
              <w:t>;</w:t>
            </w:r>
          </w:p>
          <w:p w:rsidR="00D9674C" w:rsidRPr="004349C4" w:rsidRDefault="00D9674C" w:rsidP="00D9674C">
            <w:pPr>
              <w:widowControl w:val="0"/>
              <w:numPr>
                <w:ilvl w:val="0"/>
                <w:numId w:val="2"/>
              </w:numPr>
              <w:tabs>
                <w:tab w:val="left" w:pos="715"/>
              </w:tabs>
              <w:autoSpaceDE w:val="0"/>
              <w:autoSpaceDN w:val="0"/>
              <w:spacing w:after="0" w:line="240" w:lineRule="auto"/>
              <w:ind w:left="714" w:right="-1"/>
              <w:rPr>
                <w:rFonts w:ascii="Times New Roman" w:eastAsia="Times New Roman" w:hAnsi="Times New Roman" w:cs="Times New Roman"/>
              </w:rPr>
            </w:pPr>
            <w:r w:rsidRPr="004349C4">
              <w:rPr>
                <w:rFonts w:ascii="Times New Roman" w:eastAsia="Times New Roman" w:hAnsi="Times New Roman" w:cs="Times New Roman"/>
                <w:lang w:val="kk-KZ"/>
              </w:rPr>
              <w:t>Орналасқан жері</w:t>
            </w:r>
            <w:r w:rsidRPr="004349C4">
              <w:rPr>
                <w:rFonts w:ascii="Times New Roman" w:eastAsia="Times New Roman" w:hAnsi="Times New Roman" w:cs="Times New Roman"/>
              </w:rPr>
              <w:t>;</w:t>
            </w:r>
          </w:p>
          <w:p w:rsidR="00D9674C" w:rsidRPr="004349C4" w:rsidRDefault="00D9674C" w:rsidP="00D9674C">
            <w:pPr>
              <w:widowControl w:val="0"/>
              <w:numPr>
                <w:ilvl w:val="0"/>
                <w:numId w:val="2"/>
              </w:numPr>
              <w:tabs>
                <w:tab w:val="left" w:pos="715"/>
              </w:tabs>
              <w:autoSpaceDE w:val="0"/>
              <w:autoSpaceDN w:val="0"/>
              <w:spacing w:after="0" w:line="240" w:lineRule="auto"/>
              <w:ind w:left="714" w:right="-1"/>
              <w:rPr>
                <w:rFonts w:ascii="Times New Roman" w:eastAsia="Times New Roman" w:hAnsi="Times New Roman" w:cs="Times New Roman"/>
              </w:rPr>
            </w:pPr>
            <w:r w:rsidRPr="004349C4">
              <w:rPr>
                <w:rFonts w:ascii="Times New Roman" w:eastAsia="Times New Roman" w:hAnsi="Times New Roman" w:cs="Times New Roman"/>
              </w:rPr>
              <w:t>Материал</w:t>
            </w:r>
            <w:r w:rsidRPr="004349C4">
              <w:rPr>
                <w:rFonts w:ascii="Times New Roman" w:eastAsia="Times New Roman" w:hAnsi="Times New Roman" w:cs="Times New Roman"/>
                <w:lang w:val="kk-KZ"/>
              </w:rPr>
              <w:t>ды жауапты тұлға</w:t>
            </w:r>
            <w:r w:rsidRPr="004349C4">
              <w:rPr>
                <w:rFonts w:ascii="Times New Roman" w:eastAsia="Times New Roman" w:hAnsi="Times New Roman" w:cs="Times New Roman"/>
              </w:rPr>
              <w:t>;</w:t>
            </w:r>
          </w:p>
          <w:p w:rsidR="00D9674C" w:rsidRPr="004349C4" w:rsidRDefault="00D9674C" w:rsidP="00D9674C">
            <w:pPr>
              <w:widowControl w:val="0"/>
              <w:numPr>
                <w:ilvl w:val="0"/>
                <w:numId w:val="2"/>
              </w:numPr>
              <w:tabs>
                <w:tab w:val="left" w:pos="715"/>
              </w:tabs>
              <w:autoSpaceDE w:val="0"/>
              <w:autoSpaceDN w:val="0"/>
              <w:spacing w:after="0" w:line="240" w:lineRule="auto"/>
              <w:ind w:left="714" w:right="-1"/>
              <w:rPr>
                <w:rFonts w:ascii="Times New Roman" w:eastAsia="Times New Roman" w:hAnsi="Times New Roman" w:cs="Times New Roman"/>
              </w:rPr>
            </w:pPr>
            <w:r w:rsidRPr="004349C4">
              <w:rPr>
                <w:rFonts w:ascii="Times New Roman" w:eastAsia="Times New Roman" w:hAnsi="Times New Roman" w:cs="Times New Roman"/>
                <w:lang w:val="kk-KZ"/>
              </w:rPr>
              <w:t>Пайдаланушы</w:t>
            </w:r>
            <w:r w:rsidRPr="004349C4">
              <w:rPr>
                <w:rFonts w:ascii="Times New Roman" w:eastAsia="Times New Roman" w:hAnsi="Times New Roman" w:cs="Times New Roman"/>
              </w:rPr>
              <w:t xml:space="preserve">.  </w:t>
            </w:r>
          </w:p>
          <w:p w:rsidR="00D9674C" w:rsidRPr="004F1A39" w:rsidRDefault="00D9674C" w:rsidP="00D9674C">
            <w:pPr>
              <w:pStyle w:val="a3"/>
              <w:numPr>
                <w:ilvl w:val="3"/>
                <w:numId w:val="6"/>
              </w:numPr>
              <w:tabs>
                <w:tab w:val="left" w:pos="0"/>
              </w:tabs>
              <w:ind w:left="312" w:hanging="312"/>
              <w:jc w:val="both"/>
            </w:pPr>
            <w:r w:rsidRPr="004F1A39">
              <w:rPr>
                <w:lang w:val="kk-KZ"/>
              </w:rPr>
              <w:t>Анықтамалар</w:t>
            </w:r>
            <w:r w:rsidRPr="004F1A39">
              <w:t>.</w:t>
            </w:r>
          </w:p>
          <w:p w:rsidR="00D9674C" w:rsidRPr="004349C4" w:rsidRDefault="00D9674C" w:rsidP="00722A9F">
            <w:pPr>
              <w:widowControl w:val="0"/>
              <w:autoSpaceDE w:val="0"/>
              <w:autoSpaceDN w:val="0"/>
              <w:spacing w:after="0" w:line="249" w:lineRule="auto"/>
              <w:ind w:firstLine="708"/>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Анықтамалар қаржылық есеп қиығында да, негізгі құралдар қиығында да деректер сақтауға арналған. Анықтама элеме</w:t>
            </w:r>
            <w:r>
              <w:rPr>
                <w:rFonts w:ascii="Times New Roman" w:eastAsia="Times New Roman" w:hAnsi="Times New Roman" w:cs="Times New Roman"/>
                <w:lang w:val="kk-KZ"/>
              </w:rPr>
              <w:t>нттерінің құрамдас бөлігі болуы мүмкін</w:t>
            </w:r>
            <w:r w:rsidRPr="004349C4">
              <w:rPr>
                <w:rFonts w:ascii="Times New Roman" w:eastAsia="Times New Roman" w:hAnsi="Times New Roman" w:cs="Times New Roman"/>
                <w:lang w:val="kk-KZ"/>
              </w:rPr>
              <w:t>, анықтама құрылымының иерархиялық м</w:t>
            </w:r>
            <w:r>
              <w:rPr>
                <w:rFonts w:ascii="Times New Roman" w:eastAsia="Times New Roman" w:hAnsi="Times New Roman" w:cs="Times New Roman"/>
                <w:lang w:val="kk-KZ"/>
              </w:rPr>
              <w:t>үмкіндігі болу керек. Қажет</w:t>
            </w:r>
            <w:r w:rsidRPr="004349C4">
              <w:rPr>
                <w:rFonts w:ascii="Times New Roman" w:eastAsia="Times New Roman" w:hAnsi="Times New Roman" w:cs="Times New Roman"/>
                <w:lang w:val="kk-KZ"/>
              </w:rPr>
              <w:t xml:space="preserve"> болған жағдайда, негізгі </w:t>
            </w:r>
            <w:r w:rsidRPr="004349C4">
              <w:rPr>
                <w:rFonts w:ascii="Times New Roman" w:eastAsia="Times New Roman" w:hAnsi="Times New Roman" w:cs="Times New Roman"/>
                <w:lang w:val="kk-KZ"/>
              </w:rPr>
              <w:lastRenderedPageBreak/>
              <w:t xml:space="preserve">құралдың тұрған жері мен қозғалыс тарихын көру мүмкіндігі болу </w:t>
            </w:r>
            <w:r>
              <w:rPr>
                <w:rFonts w:ascii="Times New Roman" w:eastAsia="Times New Roman" w:hAnsi="Times New Roman" w:cs="Times New Roman"/>
                <w:lang w:val="kk-KZ"/>
              </w:rPr>
              <w:t>керек</w:t>
            </w:r>
            <w:r w:rsidRPr="004349C4">
              <w:rPr>
                <w:rFonts w:ascii="Times New Roman" w:eastAsia="Times New Roman" w:hAnsi="Times New Roman" w:cs="Times New Roman"/>
                <w:lang w:val="kk-KZ"/>
              </w:rPr>
              <w:t>. Анықтама формасы бірнеше бөлікке (терезеге) бөлінетін экран түрінде ұйымдастырылуы тиіс.</w:t>
            </w:r>
          </w:p>
          <w:p w:rsidR="00D9674C" w:rsidRPr="004F1A39" w:rsidRDefault="00D9674C" w:rsidP="00D9674C">
            <w:pPr>
              <w:pStyle w:val="a3"/>
              <w:numPr>
                <w:ilvl w:val="3"/>
                <w:numId w:val="6"/>
              </w:numPr>
              <w:tabs>
                <w:tab w:val="left" w:pos="0"/>
              </w:tabs>
              <w:ind w:hanging="1093"/>
              <w:jc w:val="both"/>
            </w:pPr>
            <w:r w:rsidRPr="004F1A39">
              <w:rPr>
                <w:lang w:val="kk-KZ"/>
              </w:rPr>
              <w:t>Құжаттар</w:t>
            </w:r>
            <w:r w:rsidRPr="004F1A39">
              <w:t>.</w:t>
            </w:r>
          </w:p>
          <w:p w:rsidR="00D9674C" w:rsidRPr="004349C4" w:rsidRDefault="00D9674C" w:rsidP="00722A9F">
            <w:pPr>
              <w:widowControl w:val="0"/>
              <w:autoSpaceDE w:val="0"/>
              <w:autoSpaceDN w:val="0"/>
              <w:spacing w:after="0" w:line="249" w:lineRule="auto"/>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Құжаттар құрамы келесі ретпен белгіленуі тиіс:</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rPr>
            </w:pPr>
            <w:r>
              <w:rPr>
                <w:rFonts w:ascii="Times New Roman" w:eastAsia="Times New Roman" w:hAnsi="Times New Roman" w:cs="Times New Roman"/>
                <w:lang w:val="kk-KZ"/>
              </w:rPr>
              <w:t>Негізгі құралдарды ауыстыру</w:t>
            </w:r>
            <w:r w:rsidRPr="004349C4">
              <w:rPr>
                <w:rFonts w:ascii="Times New Roman" w:eastAsia="Times New Roman" w:hAnsi="Times New Roman" w:cs="Times New Roman"/>
                <w:lang w:val="kk-KZ"/>
              </w:rPr>
              <w:t xml:space="preserve"> құжаты</w:t>
            </w:r>
            <w:r w:rsidRPr="004349C4">
              <w:rPr>
                <w:rFonts w:ascii="Times New Roman" w:eastAsia="Times New Roman" w:hAnsi="Times New Roman" w:cs="Times New Roman"/>
              </w:rPr>
              <w:t>.</w:t>
            </w:r>
          </w:p>
          <w:p w:rsidR="00D9674C" w:rsidRPr="004349C4" w:rsidRDefault="00D9674C" w:rsidP="00722A9F">
            <w:pPr>
              <w:widowControl w:val="0"/>
              <w:autoSpaceDE w:val="0"/>
              <w:autoSpaceDN w:val="0"/>
              <w:spacing w:after="0" w:line="249" w:lineRule="auto"/>
              <w:ind w:firstLine="606"/>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Жүйеде </w:t>
            </w:r>
            <w:r>
              <w:rPr>
                <w:rFonts w:ascii="Times New Roman" w:eastAsia="Times New Roman" w:hAnsi="Times New Roman" w:cs="Times New Roman"/>
                <w:lang w:val="kk-KZ"/>
              </w:rPr>
              <w:t>ауыстыру операциясы «Негізгі құралдарды</w:t>
            </w:r>
            <w:r w:rsidRPr="004349C4">
              <w:rPr>
                <w:rFonts w:ascii="Times New Roman" w:eastAsia="Times New Roman" w:hAnsi="Times New Roman" w:cs="Times New Roman"/>
                <w:lang w:val="kk-KZ"/>
              </w:rPr>
              <w:t xml:space="preserve"> </w:t>
            </w:r>
            <w:r>
              <w:rPr>
                <w:rFonts w:ascii="Times New Roman" w:eastAsia="Times New Roman" w:hAnsi="Times New Roman" w:cs="Times New Roman"/>
                <w:lang w:val="kk-KZ"/>
              </w:rPr>
              <w:t>ауыстыру</w:t>
            </w:r>
            <w:r w:rsidRPr="004349C4">
              <w:rPr>
                <w:rFonts w:ascii="Times New Roman" w:eastAsia="Times New Roman" w:hAnsi="Times New Roman" w:cs="Times New Roman"/>
                <w:lang w:val="kk-KZ"/>
              </w:rPr>
              <w:t xml:space="preserve">» құжатының көмегімен тіркеледі. Негізгі құралдар объектісі есебінің кез келген сипаттамасын өзгерту үшін құжатты пайдалану </w:t>
            </w:r>
            <w:r>
              <w:rPr>
                <w:rFonts w:ascii="Times New Roman" w:eastAsia="Times New Roman" w:hAnsi="Times New Roman" w:cs="Times New Roman"/>
                <w:lang w:val="kk-KZ"/>
              </w:rPr>
              <w:t>керек</w:t>
            </w:r>
            <w:r w:rsidRPr="004349C4">
              <w:rPr>
                <w:rFonts w:ascii="Times New Roman" w:eastAsia="Times New Roman" w:hAnsi="Times New Roman" w:cs="Times New Roman"/>
                <w:lang w:val="kk-KZ"/>
              </w:rPr>
              <w:t xml:space="preserve"> (ұйымдық бірлік</w:t>
            </w:r>
            <w:r>
              <w:rPr>
                <w:rFonts w:ascii="Times New Roman" w:eastAsia="Times New Roman" w:hAnsi="Times New Roman" w:cs="Times New Roman"/>
                <w:lang w:val="kk-KZ"/>
              </w:rPr>
              <w:t>тер, орналасқан жері және т.б,</w:t>
            </w:r>
            <w:r w:rsidRPr="004349C4">
              <w:rPr>
                <w:rFonts w:ascii="Times New Roman" w:eastAsia="Times New Roman" w:hAnsi="Times New Roman" w:cs="Times New Roman"/>
                <w:lang w:val="kk-KZ"/>
              </w:rPr>
              <w:t xml:space="preserve">) Құжат </w:t>
            </w:r>
            <w:r>
              <w:rPr>
                <w:rFonts w:ascii="Times New Roman" w:eastAsia="Times New Roman" w:hAnsi="Times New Roman" w:cs="Times New Roman"/>
                <w:lang w:val="kk-KZ"/>
              </w:rPr>
              <w:t>ауыстыру</w:t>
            </w:r>
            <w:r w:rsidRPr="004349C4">
              <w:rPr>
                <w:rFonts w:ascii="Times New Roman" w:eastAsia="Times New Roman" w:hAnsi="Times New Roman" w:cs="Times New Roman"/>
                <w:lang w:val="kk-KZ"/>
              </w:rPr>
              <w:t xml:space="preserve"> </w:t>
            </w:r>
            <w:r>
              <w:rPr>
                <w:rFonts w:ascii="Times New Roman" w:eastAsia="Times New Roman" w:hAnsi="Times New Roman" w:cs="Times New Roman"/>
                <w:lang w:val="kk-KZ"/>
              </w:rPr>
              <w:t>көзін де</w:t>
            </w:r>
            <w:r w:rsidRPr="004349C4">
              <w:rPr>
                <w:rFonts w:ascii="Times New Roman" w:eastAsia="Times New Roman" w:hAnsi="Times New Roman" w:cs="Times New Roman"/>
                <w:lang w:val="kk-KZ"/>
              </w:rPr>
              <w:t xml:space="preserve">, </w:t>
            </w:r>
            <w:r>
              <w:rPr>
                <w:rFonts w:ascii="Times New Roman" w:eastAsia="Times New Roman" w:hAnsi="Times New Roman" w:cs="Times New Roman"/>
                <w:lang w:val="kk-KZ"/>
              </w:rPr>
              <w:t>қызметін де</w:t>
            </w:r>
            <w:r w:rsidRPr="004349C4">
              <w:rPr>
                <w:rFonts w:ascii="Times New Roman" w:eastAsia="Times New Roman" w:hAnsi="Times New Roman" w:cs="Times New Roman"/>
                <w:lang w:val="kk-KZ"/>
              </w:rPr>
              <w:t xml:space="preserve"> тіркейді.</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rPr>
            </w:pPr>
            <w:r w:rsidRPr="004349C4">
              <w:rPr>
                <w:rFonts w:ascii="Times New Roman" w:eastAsia="Times New Roman" w:hAnsi="Times New Roman" w:cs="Times New Roman"/>
                <w:lang w:val="kk-KZ"/>
              </w:rPr>
              <w:t>Негізгі құралдарды түгендеу құжаты</w:t>
            </w:r>
            <w:r w:rsidRPr="004349C4">
              <w:rPr>
                <w:rFonts w:ascii="Times New Roman" w:eastAsia="Times New Roman" w:hAnsi="Times New Roman" w:cs="Times New Roman"/>
              </w:rPr>
              <w:t>.</w:t>
            </w:r>
          </w:p>
          <w:p w:rsidR="00D9674C" w:rsidRPr="004349C4" w:rsidRDefault="00D9674C" w:rsidP="00722A9F">
            <w:pPr>
              <w:widowControl w:val="0"/>
              <w:autoSpaceDE w:val="0"/>
              <w:autoSpaceDN w:val="0"/>
              <w:spacing w:after="0" w:line="249" w:lineRule="auto"/>
              <w:ind w:firstLine="606"/>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Түгендеу құжаты ұйымдарда негізгі құралдарды түгендеу процесін жүргізуге арналған. Таңдап алынған негізгі құралдар объектілері үшін түгендеу құжаты қалыптастырылып, мобильді АЖО-ға жүктеледі. Түгендеу мобильді АЖО-да жүргізіледі, нәтижесін кез келген стационарлы АЖО-да көруге болады.</w:t>
            </w:r>
          </w:p>
          <w:p w:rsidR="00D9674C" w:rsidRPr="004349C4" w:rsidRDefault="00D9674C" w:rsidP="00722A9F">
            <w:pPr>
              <w:widowControl w:val="0"/>
              <w:autoSpaceDE w:val="0"/>
              <w:autoSpaceDN w:val="0"/>
              <w:spacing w:after="0" w:line="249" w:lineRule="auto"/>
              <w:ind w:right="-1" w:firstLine="708"/>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Қажеттілік болса, құжаттарда </w:t>
            </w:r>
            <w:r>
              <w:rPr>
                <w:rFonts w:ascii="Times New Roman" w:eastAsia="Times New Roman" w:hAnsi="Times New Roman" w:cs="Times New Roman"/>
                <w:lang w:val="kk-KZ"/>
              </w:rPr>
              <w:t>келісу және бектіту бизнес-үдерістерін жүргізу</w:t>
            </w:r>
            <w:r w:rsidRPr="004349C4">
              <w:rPr>
                <w:rFonts w:ascii="Times New Roman" w:eastAsia="Times New Roman" w:hAnsi="Times New Roman" w:cs="Times New Roman"/>
                <w:lang w:val="kk-KZ"/>
              </w:rPr>
              <w:t xml:space="preserve"> функционалы болуы тиіс. Тапсырыс берушінің келісімі бойынша құжаттар құрамы мен құрылымы қайта айқындалуы мүмкін.</w:t>
            </w:r>
          </w:p>
          <w:p w:rsidR="00D9674C" w:rsidRPr="004349C4" w:rsidRDefault="00D9674C" w:rsidP="00722A9F">
            <w:pPr>
              <w:widowControl w:val="0"/>
              <w:autoSpaceDE w:val="0"/>
              <w:autoSpaceDN w:val="0"/>
              <w:spacing w:after="0" w:line="249" w:lineRule="auto"/>
              <w:ind w:right="-1" w:firstLine="708"/>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Тапсырыс берушінің келісімі бойынша құжаттар құрамы мен құрылымы қайта айқындалуы мүмкін.</w:t>
            </w:r>
          </w:p>
          <w:p w:rsidR="00D9674C" w:rsidRPr="004349C4" w:rsidRDefault="00D9674C" w:rsidP="00722A9F">
            <w:pPr>
              <w:widowControl w:val="0"/>
              <w:autoSpaceDE w:val="0"/>
              <w:autoSpaceDN w:val="0"/>
              <w:spacing w:after="0" w:line="240" w:lineRule="auto"/>
              <w:ind w:firstLine="607"/>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Open Source SQL </w:t>
            </w:r>
            <w:r w:rsidRPr="004B7421">
              <w:rPr>
                <w:rFonts w:ascii="Times New Roman" w:eastAsia="Times New Roman" w:hAnsi="Times New Roman" w:cs="Times New Roman"/>
                <w:lang w:val="kk-KZ"/>
              </w:rPr>
              <w:t xml:space="preserve"> MySQL немесе  PostgreSQL базасы </w:t>
            </w:r>
            <w:r w:rsidRPr="004349C4">
              <w:rPr>
                <w:rFonts w:ascii="Times New Roman" w:eastAsia="Times New Roman" w:hAnsi="Times New Roman" w:cs="Times New Roman"/>
                <w:lang w:val="kk-KZ"/>
              </w:rPr>
              <w:t>пайдалану</w:t>
            </w:r>
            <w:r>
              <w:rPr>
                <w:rFonts w:ascii="Times New Roman" w:eastAsia="Times New Roman" w:hAnsi="Times New Roman" w:cs="Times New Roman"/>
                <w:lang w:val="kk-KZ"/>
              </w:rPr>
              <w:t>ы</w:t>
            </w:r>
            <w:r w:rsidRPr="004349C4">
              <w:rPr>
                <w:rFonts w:ascii="Times New Roman" w:eastAsia="Times New Roman" w:hAnsi="Times New Roman" w:cs="Times New Roman"/>
                <w:lang w:val="kk-KZ"/>
              </w:rPr>
              <w:t xml:space="preserve"> </w:t>
            </w:r>
            <w:r>
              <w:rPr>
                <w:rFonts w:ascii="Times New Roman" w:eastAsia="Times New Roman" w:hAnsi="Times New Roman" w:cs="Times New Roman"/>
                <w:lang w:val="kk-KZ"/>
              </w:rPr>
              <w:t>керек</w:t>
            </w:r>
            <w:r w:rsidRPr="004349C4">
              <w:rPr>
                <w:rFonts w:ascii="Times New Roman" w:eastAsia="Times New Roman" w:hAnsi="Times New Roman" w:cs="Times New Roman"/>
                <w:lang w:val="kk-KZ"/>
              </w:rPr>
              <w:t>.</w:t>
            </w:r>
          </w:p>
          <w:p w:rsidR="00D9674C" w:rsidRPr="004F1A39" w:rsidRDefault="00D9674C" w:rsidP="00D9674C">
            <w:pPr>
              <w:pStyle w:val="a3"/>
              <w:numPr>
                <w:ilvl w:val="2"/>
                <w:numId w:val="4"/>
              </w:numPr>
              <w:tabs>
                <w:tab w:val="left" w:pos="1012"/>
              </w:tabs>
              <w:rPr>
                <w:lang w:val="kk-KZ"/>
              </w:rPr>
            </w:pPr>
            <w:r w:rsidRPr="004F1A39">
              <w:rPr>
                <w:spacing w:val="-4"/>
                <w:lang w:val="kk-KZ"/>
              </w:rPr>
              <w:t>«</w:t>
            </w:r>
            <w:r w:rsidRPr="004F1A39">
              <w:rPr>
                <w:lang w:val="kk-KZ"/>
              </w:rPr>
              <w:t>HR»  модуліне қойылатын талаптар.</w:t>
            </w:r>
          </w:p>
          <w:p w:rsidR="00D9674C" w:rsidRPr="004349C4" w:rsidRDefault="00D9674C" w:rsidP="00722A9F">
            <w:pPr>
              <w:widowControl w:val="0"/>
              <w:autoSpaceDE w:val="0"/>
              <w:autoSpaceDN w:val="0"/>
              <w:spacing w:after="0" w:line="249" w:lineRule="auto"/>
              <w:ind w:firstLine="606"/>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Жүйенің </w:t>
            </w:r>
            <w:r>
              <w:rPr>
                <w:rFonts w:ascii="Times New Roman" w:eastAsia="Times New Roman" w:hAnsi="Times New Roman" w:cs="Times New Roman"/>
                <w:lang w:val="kk-KZ"/>
              </w:rPr>
              <w:t>бұл</w:t>
            </w:r>
            <w:r w:rsidRPr="004349C4">
              <w:rPr>
                <w:rFonts w:ascii="Times New Roman" w:eastAsia="Times New Roman" w:hAnsi="Times New Roman" w:cs="Times New Roman"/>
                <w:lang w:val="kk-KZ"/>
              </w:rPr>
              <w:t xml:space="preserve"> модулі ұй</w:t>
            </w:r>
            <w:r>
              <w:rPr>
                <w:rFonts w:ascii="Times New Roman" w:eastAsia="Times New Roman" w:hAnsi="Times New Roman" w:cs="Times New Roman"/>
                <w:lang w:val="kk-KZ"/>
              </w:rPr>
              <w:t>ымның адам</w:t>
            </w:r>
            <w:r w:rsidRPr="004349C4">
              <w:rPr>
                <w:rFonts w:ascii="Times New Roman" w:eastAsia="Times New Roman" w:hAnsi="Times New Roman" w:cs="Times New Roman"/>
                <w:lang w:val="kk-KZ"/>
              </w:rPr>
              <w:t xml:space="preserve"> ресурстарымен жұмыс жүргізуге арналған. Онда келесі анықтамалар қалыптастырылады:</w:t>
            </w:r>
          </w:p>
          <w:p w:rsidR="00D9674C" w:rsidRPr="004349C4" w:rsidRDefault="00D9674C" w:rsidP="00D9674C">
            <w:pPr>
              <w:widowControl w:val="0"/>
              <w:numPr>
                <w:ilvl w:val="0"/>
                <w:numId w:val="2"/>
              </w:numPr>
              <w:tabs>
                <w:tab w:val="left" w:pos="0"/>
              </w:tabs>
              <w:autoSpaceDE w:val="0"/>
              <w:autoSpaceDN w:val="0"/>
              <w:spacing w:after="0" w:line="240" w:lineRule="auto"/>
              <w:ind w:left="0" w:firstLine="606"/>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Ұйымдық құрылым (құрылым шексіз рет салымд</w:t>
            </w:r>
            <w:r>
              <w:rPr>
                <w:rFonts w:ascii="Times New Roman" w:eastAsia="Times New Roman" w:hAnsi="Times New Roman" w:cs="Times New Roman"/>
                <w:lang w:val="kk-KZ"/>
              </w:rPr>
              <w:t xml:space="preserve">армен иерархиялық-дарақ </w:t>
            </w:r>
            <w:r w:rsidRPr="004349C4">
              <w:rPr>
                <w:rFonts w:ascii="Times New Roman" w:eastAsia="Times New Roman" w:hAnsi="Times New Roman" w:cs="Times New Roman"/>
                <w:lang w:val="kk-KZ"/>
              </w:rPr>
              <w:t>болу керек);</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rPr>
            </w:pPr>
            <w:r w:rsidRPr="004349C4">
              <w:rPr>
                <w:rFonts w:ascii="Times New Roman" w:eastAsia="Times New Roman" w:hAnsi="Times New Roman" w:cs="Times New Roman"/>
                <w:lang w:val="kk-KZ"/>
              </w:rPr>
              <w:t>Ұйым қызметкерлері</w:t>
            </w:r>
            <w:r w:rsidRPr="004349C4">
              <w:rPr>
                <w:rFonts w:ascii="Times New Roman" w:eastAsia="Times New Roman" w:hAnsi="Times New Roman" w:cs="Times New Roman"/>
              </w:rPr>
              <w:t>;</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rPr>
            </w:pPr>
            <w:r w:rsidRPr="004349C4">
              <w:rPr>
                <w:rFonts w:ascii="Times New Roman" w:eastAsia="Times New Roman" w:hAnsi="Times New Roman" w:cs="Times New Roman"/>
                <w:lang w:val="kk-KZ"/>
              </w:rPr>
              <w:t>БҚ пайдаланушылар</w:t>
            </w:r>
            <w:r w:rsidRPr="004349C4">
              <w:rPr>
                <w:rFonts w:ascii="Times New Roman" w:eastAsia="Times New Roman" w:hAnsi="Times New Roman" w:cs="Times New Roman"/>
              </w:rPr>
              <w:t>;</w:t>
            </w:r>
          </w:p>
          <w:p w:rsidR="00D9674C" w:rsidRPr="004349C4" w:rsidRDefault="00D9674C" w:rsidP="00D9674C">
            <w:pPr>
              <w:widowControl w:val="0"/>
              <w:numPr>
                <w:ilvl w:val="0"/>
                <w:numId w:val="2"/>
              </w:numPr>
              <w:tabs>
                <w:tab w:val="left" w:pos="0"/>
              </w:tabs>
              <w:autoSpaceDE w:val="0"/>
              <w:autoSpaceDN w:val="0"/>
              <w:spacing w:after="0" w:line="240" w:lineRule="auto"/>
              <w:ind w:left="0" w:firstLine="601"/>
              <w:jc w:val="both"/>
              <w:rPr>
                <w:rFonts w:ascii="Times New Roman" w:eastAsia="Times New Roman" w:hAnsi="Times New Roman" w:cs="Times New Roman"/>
              </w:rPr>
            </w:pPr>
            <w:proofErr w:type="spellStart"/>
            <w:r w:rsidRPr="004349C4">
              <w:rPr>
                <w:rFonts w:ascii="Times New Roman" w:eastAsia="Times New Roman" w:hAnsi="Times New Roman" w:cs="Times New Roman"/>
              </w:rPr>
              <w:t>Локаци</w:t>
            </w:r>
            <w:proofErr w:type="spellEnd"/>
            <w:r w:rsidRPr="004349C4">
              <w:rPr>
                <w:rFonts w:ascii="Times New Roman" w:eastAsia="Times New Roman" w:hAnsi="Times New Roman" w:cs="Times New Roman"/>
                <w:lang w:val="kk-KZ"/>
              </w:rPr>
              <w:t>я</w:t>
            </w:r>
            <w:r>
              <w:rPr>
                <w:rFonts w:ascii="Times New Roman" w:eastAsia="Times New Roman" w:hAnsi="Times New Roman" w:cs="Times New Roman"/>
                <w:lang w:val="kk-KZ"/>
              </w:rPr>
              <w:t>лар</w:t>
            </w:r>
            <w:r w:rsidRPr="004349C4">
              <w:rPr>
                <w:rFonts w:ascii="Times New Roman" w:eastAsia="Times New Roman" w:hAnsi="Times New Roman" w:cs="Times New Roman"/>
              </w:rPr>
              <w:t xml:space="preserve"> (</w:t>
            </w:r>
            <w:r w:rsidRPr="004349C4">
              <w:rPr>
                <w:rFonts w:ascii="Times New Roman" w:eastAsia="Times New Roman" w:hAnsi="Times New Roman" w:cs="Times New Roman"/>
                <w:lang w:val="kk-KZ"/>
              </w:rPr>
              <w:t>құрылым шексіз рет салымдар</w:t>
            </w:r>
            <w:r>
              <w:rPr>
                <w:rFonts w:ascii="Times New Roman" w:eastAsia="Times New Roman" w:hAnsi="Times New Roman" w:cs="Times New Roman"/>
                <w:lang w:val="kk-KZ"/>
              </w:rPr>
              <w:t>мен иерархиялы</w:t>
            </w:r>
            <w:proofErr w:type="gramStart"/>
            <w:r>
              <w:rPr>
                <w:rFonts w:ascii="Times New Roman" w:eastAsia="Times New Roman" w:hAnsi="Times New Roman" w:cs="Times New Roman"/>
                <w:lang w:val="kk-KZ"/>
              </w:rPr>
              <w:t>қ-</w:t>
            </w:r>
            <w:proofErr w:type="gramEnd"/>
            <w:r>
              <w:rPr>
                <w:rFonts w:ascii="Times New Roman" w:eastAsia="Times New Roman" w:hAnsi="Times New Roman" w:cs="Times New Roman"/>
                <w:lang w:val="kk-KZ"/>
              </w:rPr>
              <w:t xml:space="preserve">дарақ </w:t>
            </w:r>
            <w:r w:rsidRPr="004349C4">
              <w:rPr>
                <w:rFonts w:ascii="Times New Roman" w:eastAsia="Times New Roman" w:hAnsi="Times New Roman" w:cs="Times New Roman"/>
                <w:lang w:val="kk-KZ"/>
              </w:rPr>
              <w:t>болу</w:t>
            </w:r>
            <w:r>
              <w:rPr>
                <w:rFonts w:ascii="Times New Roman" w:eastAsia="Times New Roman" w:hAnsi="Times New Roman" w:cs="Times New Roman"/>
                <w:lang w:val="kk-KZ"/>
              </w:rPr>
              <w:t>ы</w:t>
            </w:r>
            <w:r w:rsidRPr="004349C4">
              <w:rPr>
                <w:rFonts w:ascii="Times New Roman" w:eastAsia="Times New Roman" w:hAnsi="Times New Roman" w:cs="Times New Roman"/>
                <w:lang w:val="kk-KZ"/>
              </w:rPr>
              <w:t xml:space="preserve"> керек)</w:t>
            </w:r>
            <w:r w:rsidRPr="004349C4">
              <w:rPr>
                <w:rFonts w:ascii="Times New Roman" w:eastAsia="Times New Roman" w:hAnsi="Times New Roman" w:cs="Times New Roman"/>
              </w:rPr>
              <w:t xml:space="preserve"> </w:t>
            </w:r>
          </w:p>
          <w:p w:rsidR="00D9674C" w:rsidRPr="004349C4" w:rsidRDefault="00D9674C" w:rsidP="00D9674C">
            <w:pPr>
              <w:widowControl w:val="0"/>
              <w:numPr>
                <w:ilvl w:val="0"/>
                <w:numId w:val="2"/>
              </w:numPr>
              <w:tabs>
                <w:tab w:val="left" w:pos="0"/>
              </w:tabs>
              <w:autoSpaceDE w:val="0"/>
              <w:autoSpaceDN w:val="0"/>
              <w:spacing w:after="0" w:line="240" w:lineRule="auto"/>
              <w:ind w:left="0" w:firstLine="606"/>
              <w:jc w:val="both"/>
              <w:rPr>
                <w:rFonts w:ascii="Times New Roman" w:eastAsia="Times New Roman" w:hAnsi="Times New Roman" w:cs="Times New Roman"/>
              </w:rPr>
            </w:pPr>
            <w:r w:rsidRPr="004349C4">
              <w:rPr>
                <w:rFonts w:ascii="Times New Roman" w:eastAsia="Times New Roman" w:hAnsi="Times New Roman" w:cs="Times New Roman"/>
                <w:lang w:val="kk-KZ"/>
              </w:rPr>
              <w:t>Пайдаланушылардың рөлі</w:t>
            </w:r>
            <w:r w:rsidRPr="004349C4">
              <w:rPr>
                <w:rFonts w:ascii="Times New Roman" w:eastAsia="Times New Roman" w:hAnsi="Times New Roman" w:cs="Times New Roman"/>
              </w:rPr>
              <w:t xml:space="preserve"> (</w:t>
            </w:r>
            <w:r w:rsidRPr="004349C4">
              <w:rPr>
                <w:rFonts w:ascii="Times New Roman" w:eastAsia="Times New Roman" w:hAnsi="Times New Roman" w:cs="Times New Roman"/>
                <w:lang w:val="kk-KZ"/>
              </w:rPr>
              <w:t>жүйеде өкілеттіктер рөльдер негізінде бапталуы тиіс).</w:t>
            </w:r>
          </w:p>
          <w:p w:rsidR="00D9674C" w:rsidRPr="004349C4" w:rsidRDefault="00D9674C" w:rsidP="00722A9F">
            <w:pPr>
              <w:widowControl w:val="0"/>
              <w:autoSpaceDE w:val="0"/>
              <w:autoSpaceDN w:val="0"/>
              <w:spacing w:after="0" w:line="249" w:lineRule="auto"/>
              <w:ind w:firstLine="606"/>
              <w:jc w:val="both"/>
              <w:rPr>
                <w:rFonts w:ascii="Times New Roman" w:eastAsia="Times New Roman" w:hAnsi="Times New Roman" w:cs="Times New Roman"/>
                <w:lang w:val="kk-KZ"/>
              </w:rPr>
            </w:pPr>
            <w:r>
              <w:rPr>
                <w:rFonts w:ascii="Times New Roman" w:eastAsia="Times New Roman" w:hAnsi="Times New Roman" w:cs="Times New Roman"/>
                <w:lang w:val="kk-KZ"/>
              </w:rPr>
              <w:t>Жүйеде пайдаланушылар авторизациясы</w:t>
            </w:r>
            <w:r w:rsidRPr="004349C4">
              <w:rPr>
                <w:rFonts w:ascii="Times New Roman" w:eastAsia="Times New Roman" w:hAnsi="Times New Roman" w:cs="Times New Roman"/>
                <w:lang w:val="kk-KZ"/>
              </w:rPr>
              <w:t xml:space="preserve"> </w:t>
            </w:r>
            <w:r w:rsidRPr="004349C4">
              <w:rPr>
                <w:rFonts w:ascii="Times New Roman" w:eastAsia="Times New Roman" w:hAnsi="Times New Roman" w:cs="Times New Roman"/>
                <w:lang w:val="en-US"/>
              </w:rPr>
              <w:t>LDAP</w:t>
            </w:r>
            <w:r w:rsidRPr="004349C4">
              <w:rPr>
                <w:rFonts w:ascii="Times New Roman" w:eastAsia="Times New Roman" w:hAnsi="Times New Roman" w:cs="Times New Roman"/>
                <w:lang w:val="kk-KZ"/>
              </w:rPr>
              <w:t xml:space="preserve"> технологиясы арқылы орындалуы қажет, яғни, Тапсырыс берушінің корпоративтік желі </w:t>
            </w:r>
            <w:r w:rsidRPr="004349C4">
              <w:rPr>
                <w:rFonts w:ascii="Times New Roman" w:eastAsia="Times New Roman" w:hAnsi="Times New Roman" w:cs="Times New Roman"/>
                <w:lang w:val="en-US"/>
              </w:rPr>
              <w:t>Active</w:t>
            </w:r>
            <w:r w:rsidRPr="004349C4">
              <w:rPr>
                <w:rFonts w:ascii="Times New Roman" w:eastAsia="Times New Roman" w:hAnsi="Times New Roman" w:cs="Times New Roman"/>
              </w:rPr>
              <w:t xml:space="preserve"> </w:t>
            </w:r>
            <w:r w:rsidRPr="004349C4">
              <w:rPr>
                <w:rFonts w:ascii="Times New Roman" w:eastAsia="Times New Roman" w:hAnsi="Times New Roman" w:cs="Times New Roman"/>
                <w:lang w:val="en-US"/>
              </w:rPr>
              <w:t>Directory</w:t>
            </w:r>
            <w:r w:rsidRPr="004349C4">
              <w:rPr>
                <w:rFonts w:ascii="Times New Roman" w:eastAsia="Times New Roman" w:hAnsi="Times New Roman" w:cs="Times New Roman"/>
              </w:rPr>
              <w:t xml:space="preserve"> </w:t>
            </w:r>
            <w:r w:rsidRPr="004349C4">
              <w:rPr>
                <w:rFonts w:ascii="Times New Roman" w:eastAsia="Times New Roman" w:hAnsi="Times New Roman" w:cs="Times New Roman"/>
                <w:lang w:val="kk-KZ"/>
              </w:rPr>
              <w:t>аккаунттарын пайдалану мүмкіндігі болуы тиіс.</w:t>
            </w:r>
          </w:p>
          <w:p w:rsidR="00D9674C" w:rsidRPr="004349C4" w:rsidRDefault="00D9674C" w:rsidP="00722A9F">
            <w:pPr>
              <w:widowControl w:val="0"/>
              <w:autoSpaceDE w:val="0"/>
              <w:autoSpaceDN w:val="0"/>
              <w:spacing w:after="0" w:line="249" w:lineRule="auto"/>
              <w:ind w:firstLine="606"/>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Жүйеде пайдаланушалардың әрекеттері логинделу керек. </w:t>
            </w:r>
            <w:r>
              <w:rPr>
                <w:rFonts w:ascii="Times New Roman" w:eastAsia="Times New Roman" w:hAnsi="Times New Roman" w:cs="Times New Roman"/>
                <w:lang w:val="kk-KZ"/>
              </w:rPr>
              <w:t>Оқиғалар</w:t>
            </w:r>
            <w:r w:rsidRPr="004349C4">
              <w:rPr>
                <w:rFonts w:ascii="Times New Roman" w:eastAsia="Times New Roman" w:hAnsi="Times New Roman" w:cs="Times New Roman"/>
                <w:lang w:val="kk-KZ"/>
              </w:rPr>
              <w:t xml:space="preserve"> журналы өзгерістер енгізу мүмкіндігінен, оның ішінде әкімгерлер тарапынан да сақталуы керек.</w:t>
            </w:r>
          </w:p>
          <w:p w:rsidR="00D9674C" w:rsidRPr="006913C3" w:rsidRDefault="00D9674C" w:rsidP="00D9674C">
            <w:pPr>
              <w:pStyle w:val="a3"/>
              <w:numPr>
                <w:ilvl w:val="2"/>
                <w:numId w:val="4"/>
              </w:numPr>
              <w:tabs>
                <w:tab w:val="left" w:pos="1012"/>
              </w:tabs>
              <w:rPr>
                <w:lang w:val="kk-KZ"/>
              </w:rPr>
            </w:pPr>
            <w:r w:rsidRPr="006913C3">
              <w:rPr>
                <w:lang w:val="kk-KZ"/>
              </w:rPr>
              <w:t>«Есептерді басқару» модуліне қойылатын талаптар.</w:t>
            </w:r>
          </w:p>
          <w:p w:rsidR="00D9674C" w:rsidRPr="004349C4" w:rsidRDefault="00D9674C" w:rsidP="00722A9F">
            <w:pPr>
              <w:widowControl w:val="0"/>
              <w:autoSpaceDE w:val="0"/>
              <w:autoSpaceDN w:val="0"/>
              <w:spacing w:after="0" w:line="249" w:lineRule="auto"/>
              <w:ind w:firstLine="606"/>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Жүйенің бұл модулі есептерді дайындау және тарату үшін есептерді қалыптастыру мен басқаруға арналған. Есептер құрамы келесі ретте айқындалу қажет:</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rPr>
            </w:pPr>
            <w:r w:rsidRPr="004349C4">
              <w:rPr>
                <w:rFonts w:ascii="Times New Roman" w:eastAsia="Times New Roman" w:hAnsi="Times New Roman" w:cs="Times New Roman"/>
                <w:lang w:val="kk-KZ"/>
              </w:rPr>
              <w:t>Активтердің түгендеу тізімдемесі</w:t>
            </w:r>
            <w:r w:rsidRPr="004349C4">
              <w:rPr>
                <w:rFonts w:ascii="Times New Roman" w:eastAsia="Times New Roman" w:hAnsi="Times New Roman" w:cs="Times New Roman"/>
              </w:rPr>
              <w:t>.</w:t>
            </w:r>
          </w:p>
          <w:p w:rsidR="00D9674C" w:rsidRPr="004349C4" w:rsidRDefault="00D9674C" w:rsidP="00D9674C">
            <w:pPr>
              <w:widowControl w:val="0"/>
              <w:numPr>
                <w:ilvl w:val="0"/>
                <w:numId w:val="2"/>
              </w:numPr>
              <w:tabs>
                <w:tab w:val="left" w:pos="0"/>
              </w:tabs>
              <w:autoSpaceDE w:val="0"/>
              <w:autoSpaceDN w:val="0"/>
              <w:spacing w:after="0" w:line="240" w:lineRule="auto"/>
              <w:ind w:left="0" w:firstLine="606"/>
              <w:jc w:val="both"/>
              <w:rPr>
                <w:rFonts w:ascii="Times New Roman" w:eastAsia="Times New Roman" w:hAnsi="Times New Roman" w:cs="Times New Roman"/>
              </w:rPr>
            </w:pPr>
            <w:r w:rsidRPr="004349C4">
              <w:rPr>
                <w:rFonts w:ascii="Times New Roman" w:eastAsia="Times New Roman" w:hAnsi="Times New Roman" w:cs="Times New Roman"/>
                <w:lang w:val="kk-KZ"/>
              </w:rPr>
              <w:t>Ұзақмерзімді активтерді түгендеу нәтижесінің салыстырмалы тізімдемесі.</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rPr>
            </w:pPr>
            <w:r w:rsidRPr="004349C4">
              <w:rPr>
                <w:rFonts w:ascii="Times New Roman" w:eastAsia="Times New Roman" w:hAnsi="Times New Roman" w:cs="Times New Roman"/>
                <w:lang w:val="kk-KZ"/>
              </w:rPr>
              <w:t>Тапсырыс берушімен келісу бойынша басқалары</w:t>
            </w:r>
            <w:r w:rsidRPr="004349C4">
              <w:rPr>
                <w:rFonts w:ascii="Times New Roman" w:eastAsia="Times New Roman" w:hAnsi="Times New Roman" w:cs="Times New Roman"/>
              </w:rPr>
              <w:t>.</w:t>
            </w:r>
          </w:p>
          <w:p w:rsidR="00D9674C" w:rsidRPr="004349C4" w:rsidRDefault="00D9674C" w:rsidP="00722A9F">
            <w:pPr>
              <w:widowControl w:val="0"/>
              <w:tabs>
                <w:tab w:val="left" w:pos="0"/>
              </w:tabs>
              <w:autoSpaceDE w:val="0"/>
              <w:autoSpaceDN w:val="0"/>
              <w:spacing w:after="0" w:line="240" w:lineRule="auto"/>
              <w:ind w:firstLine="606"/>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Жүйе электрондық пошта арқылы есептерді таратуға мүмкіндік беруі тиіс. Қандай есептерді және қандай параметрлер бойынша тарату керектігін көрсетуге, тарату мерзімінің жиілігін белгілеуге, түрлі пайдаланушыларға таратуды тоқтатуға және қалпына келтіруге болады. </w:t>
            </w:r>
          </w:p>
          <w:p w:rsidR="00D9674C" w:rsidRPr="006913C3" w:rsidRDefault="00D9674C" w:rsidP="00D9674C">
            <w:pPr>
              <w:pStyle w:val="a3"/>
              <w:numPr>
                <w:ilvl w:val="2"/>
                <w:numId w:val="4"/>
              </w:numPr>
              <w:tabs>
                <w:tab w:val="left" w:pos="567"/>
              </w:tabs>
              <w:rPr>
                <w:lang w:val="kk-KZ"/>
              </w:rPr>
            </w:pPr>
            <w:r>
              <w:rPr>
                <w:lang w:val="kk-KZ"/>
              </w:rPr>
              <w:lastRenderedPageBreak/>
              <w:t>«НҚ» шығ</w:t>
            </w:r>
            <w:r w:rsidRPr="006913C3">
              <w:rPr>
                <w:lang w:val="kk-KZ"/>
              </w:rPr>
              <w:t>аруды бақылау» модуліне қойылатын талаптар:</w:t>
            </w:r>
          </w:p>
          <w:p w:rsidR="00D9674C" w:rsidRPr="004349C4" w:rsidRDefault="00D9674C" w:rsidP="00722A9F">
            <w:pPr>
              <w:widowControl w:val="0"/>
              <w:tabs>
                <w:tab w:val="left" w:pos="715"/>
              </w:tabs>
              <w:autoSpaceDE w:val="0"/>
              <w:autoSpaceDN w:val="0"/>
              <w:spacing w:after="0" w:line="240" w:lineRule="auto"/>
              <w:ind w:firstLine="567"/>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Жүйеде НҚ шығаруға материалдық рұқсат ресімдеу мүмкіндігі </w:t>
            </w:r>
            <w:r>
              <w:rPr>
                <w:rFonts w:ascii="Times New Roman" w:eastAsia="Times New Roman" w:hAnsi="Times New Roman" w:cs="Times New Roman"/>
                <w:lang w:val="kk-KZ"/>
              </w:rPr>
              <w:t>жүзеге асырылуы</w:t>
            </w:r>
            <w:r w:rsidRPr="004349C4">
              <w:rPr>
                <w:rFonts w:ascii="Times New Roman" w:eastAsia="Times New Roman" w:hAnsi="Times New Roman" w:cs="Times New Roman"/>
                <w:lang w:val="kk-KZ"/>
              </w:rPr>
              <w:t xml:space="preserve"> тиіс, бұл ғимараттан НҚ шығаруға рұқсат беретін және шығаруға рұқсаттың барын анықтауға қатысатын жүйеде қалыптастырылатын құжат.</w:t>
            </w:r>
          </w:p>
          <w:p w:rsidR="00D9674C" w:rsidRPr="004349C4" w:rsidRDefault="00D9674C" w:rsidP="00722A9F">
            <w:pPr>
              <w:widowControl w:val="0"/>
              <w:tabs>
                <w:tab w:val="left" w:pos="715"/>
              </w:tabs>
              <w:autoSpaceDE w:val="0"/>
              <w:autoSpaceDN w:val="0"/>
              <w:spacing w:after="0" w:line="240" w:lineRule="auto"/>
              <w:ind w:firstLine="567"/>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НҚ шығаруға рұқсатты бақылайтын күзет қызметкері үшін интерфейс болу қажет. </w:t>
            </w:r>
          </w:p>
          <w:p w:rsidR="00D9674C" w:rsidRPr="004349C4" w:rsidRDefault="00D9674C" w:rsidP="00722A9F">
            <w:pPr>
              <w:widowControl w:val="0"/>
              <w:tabs>
                <w:tab w:val="left" w:pos="715"/>
              </w:tabs>
              <w:autoSpaceDE w:val="0"/>
              <w:autoSpaceDN w:val="0"/>
              <w:spacing w:after="0" w:line="240" w:lineRule="auto"/>
              <w:ind w:firstLine="567"/>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Материалдық рұқсаттың үлгісі Тапсырыс берушімен келісіледі.</w:t>
            </w:r>
          </w:p>
          <w:p w:rsidR="00D9674C" w:rsidRPr="004349C4" w:rsidRDefault="00D9674C" w:rsidP="00722A9F">
            <w:pPr>
              <w:widowControl w:val="0"/>
              <w:tabs>
                <w:tab w:val="left" w:pos="715"/>
              </w:tabs>
              <w:autoSpaceDE w:val="0"/>
              <w:autoSpaceDN w:val="0"/>
              <w:spacing w:after="0" w:line="240" w:lineRule="auto"/>
              <w:ind w:firstLine="567"/>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Жүйе шығу орнында орнатылған </w:t>
            </w:r>
            <w:r w:rsidRPr="0070401E">
              <w:rPr>
                <w:rFonts w:ascii="Times New Roman" w:eastAsia="Times New Roman" w:hAnsi="Times New Roman" w:cs="Times New Roman"/>
                <w:lang w:val="kk-KZ"/>
              </w:rPr>
              <w:t>және НҚ-ны шығар</w:t>
            </w:r>
            <w:r>
              <w:rPr>
                <w:rFonts w:ascii="Times New Roman" w:eastAsia="Times New Roman" w:hAnsi="Times New Roman" w:cs="Times New Roman"/>
                <w:lang w:val="kk-KZ"/>
              </w:rPr>
              <w:t>у туралы ақпаратты беретін</w:t>
            </w:r>
            <w:r w:rsidRPr="0070401E">
              <w:rPr>
                <w:rFonts w:ascii="Times New Roman" w:eastAsia="Times New Roman" w:hAnsi="Times New Roman" w:cs="Times New Roman"/>
                <w:lang w:val="kk-KZ"/>
              </w:rPr>
              <w:t xml:space="preserve"> </w:t>
            </w:r>
            <w:r w:rsidRPr="004349C4">
              <w:rPr>
                <w:rFonts w:ascii="Times New Roman" w:eastAsia="Times New Roman" w:hAnsi="Times New Roman" w:cs="Times New Roman"/>
                <w:lang w:val="kk-KZ"/>
              </w:rPr>
              <w:t>стационарлық оқу жабдығымен жұмыс істеуі тиіс.</w:t>
            </w:r>
          </w:p>
          <w:p w:rsidR="00D9674C" w:rsidRPr="004349C4" w:rsidRDefault="00D9674C" w:rsidP="00722A9F">
            <w:pPr>
              <w:widowControl w:val="0"/>
              <w:tabs>
                <w:tab w:val="left" w:pos="715"/>
              </w:tabs>
              <w:autoSpaceDE w:val="0"/>
              <w:autoSpaceDN w:val="0"/>
              <w:spacing w:after="0" w:line="240" w:lineRule="auto"/>
              <w:ind w:firstLine="567"/>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Жүйе стационарлық АЖО мониторына рұқсат берілмеген шығару туралы </w:t>
            </w:r>
            <w:r>
              <w:rPr>
                <w:rFonts w:ascii="Times New Roman" w:eastAsia="Times New Roman" w:hAnsi="Times New Roman" w:cs="Times New Roman"/>
                <w:lang w:val="kk-KZ"/>
              </w:rPr>
              <w:t>хабарламаны</w:t>
            </w:r>
            <w:r w:rsidRPr="004349C4">
              <w:rPr>
                <w:rFonts w:ascii="Times New Roman" w:eastAsia="Times New Roman" w:hAnsi="Times New Roman" w:cs="Times New Roman"/>
                <w:lang w:val="kk-KZ"/>
              </w:rPr>
              <w:t xml:space="preserve"> беру керек.</w:t>
            </w:r>
          </w:p>
          <w:p w:rsidR="00D9674C" w:rsidRPr="0070401E" w:rsidRDefault="00D9674C" w:rsidP="00D9674C">
            <w:pPr>
              <w:pStyle w:val="a3"/>
              <w:numPr>
                <w:ilvl w:val="2"/>
                <w:numId w:val="7"/>
              </w:numPr>
              <w:tabs>
                <w:tab w:val="left" w:pos="0"/>
              </w:tabs>
              <w:spacing w:line="432" w:lineRule="exact"/>
              <w:ind w:right="-1"/>
              <w:jc w:val="both"/>
              <w:rPr>
                <w:lang w:val="kk-KZ"/>
              </w:rPr>
            </w:pPr>
            <w:r w:rsidRPr="0070401E">
              <w:rPr>
                <w:lang w:val="kk-KZ"/>
              </w:rPr>
              <w:t>Мобильді АЖО модуліне қойылатын талаптар.</w:t>
            </w:r>
            <w:r w:rsidRPr="0070401E">
              <w:rPr>
                <w:spacing w:val="1"/>
                <w:lang w:val="kk-KZ"/>
              </w:rPr>
              <w:t xml:space="preserve"> </w:t>
            </w:r>
          </w:p>
          <w:p w:rsidR="00D9674C" w:rsidRPr="004349C4" w:rsidRDefault="00D9674C" w:rsidP="00722A9F">
            <w:pPr>
              <w:widowControl w:val="0"/>
              <w:tabs>
                <w:tab w:val="left" w:pos="0"/>
              </w:tabs>
              <w:autoSpaceDE w:val="0"/>
              <w:autoSpaceDN w:val="0"/>
              <w:spacing w:after="0" w:line="432" w:lineRule="exact"/>
              <w:ind w:right="-1"/>
              <w:rPr>
                <w:rFonts w:ascii="Times New Roman" w:eastAsia="Times New Roman" w:hAnsi="Times New Roman" w:cs="Times New Roman"/>
                <w:lang w:val="kk-KZ"/>
              </w:rPr>
            </w:pPr>
            <w:r w:rsidRPr="004349C4">
              <w:rPr>
                <w:rFonts w:ascii="Times New Roman" w:eastAsia="Times New Roman" w:hAnsi="Times New Roman" w:cs="Times New Roman"/>
                <w:lang w:val="kk-KZ"/>
              </w:rPr>
              <w:t>Мобильді АЖО келесілерді қамтамасыз етуі тиіс:</w:t>
            </w:r>
          </w:p>
          <w:p w:rsidR="00D9674C" w:rsidRPr="004349C4" w:rsidRDefault="00D9674C" w:rsidP="00D9674C">
            <w:pPr>
              <w:widowControl w:val="0"/>
              <w:numPr>
                <w:ilvl w:val="0"/>
                <w:numId w:val="2"/>
              </w:numPr>
              <w:tabs>
                <w:tab w:val="left" w:pos="0"/>
              </w:tabs>
              <w:autoSpaceDE w:val="0"/>
              <w:autoSpaceDN w:val="0"/>
              <w:spacing w:after="0" w:line="240" w:lineRule="auto"/>
              <w:ind w:left="0" w:firstLine="606"/>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Логин және құпиясөз арқылы маманды сәйкестендіру. Пайдаланушыны </w:t>
            </w:r>
            <w:r>
              <w:rPr>
                <w:rFonts w:ascii="Times New Roman" w:eastAsia="Times New Roman" w:hAnsi="Times New Roman" w:cs="Times New Roman"/>
                <w:lang w:val="kk-KZ"/>
              </w:rPr>
              <w:t>сәйкестендірусіз</w:t>
            </w:r>
            <w:r w:rsidRPr="004349C4">
              <w:rPr>
                <w:rFonts w:ascii="Times New Roman" w:eastAsia="Times New Roman" w:hAnsi="Times New Roman" w:cs="Times New Roman"/>
                <w:lang w:val="kk-KZ"/>
              </w:rPr>
              <w:t>, БҚ пайдалану мүмкіндігі жойылуы қажет;</w:t>
            </w:r>
          </w:p>
          <w:p w:rsidR="00D9674C" w:rsidRPr="004349C4" w:rsidRDefault="00D9674C" w:rsidP="00D9674C">
            <w:pPr>
              <w:widowControl w:val="0"/>
              <w:numPr>
                <w:ilvl w:val="0"/>
                <w:numId w:val="2"/>
              </w:numPr>
              <w:tabs>
                <w:tab w:val="left" w:pos="0"/>
              </w:tabs>
              <w:autoSpaceDE w:val="0"/>
              <w:autoSpaceDN w:val="0"/>
              <w:spacing w:after="0" w:line="240" w:lineRule="auto"/>
              <w:ind w:left="0" w:right="-1" w:firstLine="606"/>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Офлайн режімде жұмыстард</w:t>
            </w:r>
            <w:r>
              <w:rPr>
                <w:rFonts w:ascii="Times New Roman" w:eastAsia="Times New Roman" w:hAnsi="Times New Roman" w:cs="Times New Roman"/>
                <w:lang w:val="kk-KZ"/>
              </w:rPr>
              <w:t>ы қарау және орындау мүмкіндігі</w:t>
            </w:r>
            <w:r w:rsidRPr="004349C4">
              <w:rPr>
                <w:rFonts w:ascii="Times New Roman" w:eastAsia="Times New Roman" w:hAnsi="Times New Roman" w:cs="Times New Roman"/>
                <w:lang w:val="kk-KZ"/>
              </w:rPr>
              <w:t xml:space="preserve">. Сонымен қатар БҚ-дағы құжаттар мен нұсқаулар да офлайн режімде танысу үшін қолжетімді болуы тиіс; </w:t>
            </w:r>
          </w:p>
          <w:p w:rsidR="00D9674C" w:rsidRPr="004349C4" w:rsidRDefault="00D9674C" w:rsidP="00D9674C">
            <w:pPr>
              <w:widowControl w:val="0"/>
              <w:numPr>
                <w:ilvl w:val="0"/>
                <w:numId w:val="2"/>
              </w:numPr>
              <w:tabs>
                <w:tab w:val="left" w:pos="715"/>
              </w:tabs>
              <w:autoSpaceDE w:val="0"/>
              <w:autoSpaceDN w:val="0"/>
              <w:spacing w:after="0" w:line="240" w:lineRule="auto"/>
              <w:ind w:left="714"/>
              <w:rPr>
                <w:rFonts w:ascii="Times New Roman" w:eastAsia="Times New Roman" w:hAnsi="Times New Roman" w:cs="Times New Roman"/>
                <w:lang w:val="kk-KZ"/>
              </w:rPr>
            </w:pPr>
            <w:r w:rsidRPr="004349C4">
              <w:rPr>
                <w:rFonts w:ascii="Times New Roman" w:eastAsia="Times New Roman" w:hAnsi="Times New Roman" w:cs="Times New Roman"/>
                <w:lang w:val="kk-KZ"/>
              </w:rPr>
              <w:t>Материалдық активтерді сәйкестендіруді және есептеуді;</w:t>
            </w:r>
          </w:p>
          <w:p w:rsidR="00D9674C" w:rsidRPr="004349C4" w:rsidRDefault="00D9674C" w:rsidP="00D9674C">
            <w:pPr>
              <w:widowControl w:val="0"/>
              <w:numPr>
                <w:ilvl w:val="0"/>
                <w:numId w:val="2"/>
              </w:numPr>
              <w:tabs>
                <w:tab w:val="left" w:pos="0"/>
              </w:tabs>
              <w:autoSpaceDE w:val="0"/>
              <w:autoSpaceDN w:val="0"/>
              <w:spacing w:after="0" w:line="240" w:lineRule="auto"/>
              <w:ind w:left="0" w:firstLine="606"/>
              <w:jc w:val="both"/>
              <w:rPr>
                <w:rFonts w:ascii="Times New Roman" w:eastAsia="Times New Roman" w:hAnsi="Times New Roman" w:cs="Times New Roman"/>
                <w:lang w:val="kk-KZ"/>
              </w:rPr>
            </w:pPr>
            <w:r>
              <w:rPr>
                <w:rFonts w:ascii="Times New Roman" w:eastAsia="Times New Roman" w:hAnsi="Times New Roman" w:cs="Times New Roman"/>
                <w:lang w:val="kk-KZ"/>
              </w:rPr>
              <w:t>Пайдаланушының алынған тапсырмалармен мобильді құрылғыда</w:t>
            </w:r>
            <w:r w:rsidRPr="004349C4">
              <w:rPr>
                <w:rFonts w:ascii="Times New Roman" w:eastAsia="Times New Roman" w:hAnsi="Times New Roman" w:cs="Times New Roman"/>
                <w:lang w:val="kk-KZ"/>
              </w:rPr>
              <w:t xml:space="preserve"> жұмыс жасауын;</w:t>
            </w:r>
          </w:p>
          <w:p w:rsidR="00D9674C" w:rsidRPr="004349C4" w:rsidRDefault="00D9674C" w:rsidP="00D9674C">
            <w:pPr>
              <w:widowControl w:val="0"/>
              <w:numPr>
                <w:ilvl w:val="0"/>
                <w:numId w:val="2"/>
              </w:numPr>
              <w:tabs>
                <w:tab w:val="left" w:pos="0"/>
              </w:tabs>
              <w:autoSpaceDE w:val="0"/>
              <w:autoSpaceDN w:val="0"/>
              <w:spacing w:after="0" w:line="240" w:lineRule="auto"/>
              <w:ind w:left="0" w:firstLine="606"/>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Негізгі құралға нақты сәйкестендіруді байланыстыруды;</w:t>
            </w:r>
          </w:p>
          <w:p w:rsidR="00D9674C" w:rsidRPr="004349C4" w:rsidRDefault="00D9674C" w:rsidP="00D9674C">
            <w:pPr>
              <w:widowControl w:val="0"/>
              <w:numPr>
                <w:ilvl w:val="0"/>
                <w:numId w:val="2"/>
              </w:numPr>
              <w:tabs>
                <w:tab w:val="left" w:pos="0"/>
              </w:tabs>
              <w:autoSpaceDE w:val="0"/>
              <w:autoSpaceDN w:val="0"/>
              <w:spacing w:after="0" w:line="240" w:lineRule="auto"/>
              <w:ind w:left="0" w:firstLine="606"/>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Сәйкестендіруді оқу және НҚ параметрлерін көрсетуді;</w:t>
            </w:r>
          </w:p>
          <w:p w:rsidR="00D9674C" w:rsidRPr="004349C4" w:rsidRDefault="00D9674C" w:rsidP="00D9674C">
            <w:pPr>
              <w:widowControl w:val="0"/>
              <w:numPr>
                <w:ilvl w:val="0"/>
                <w:numId w:val="2"/>
              </w:numPr>
              <w:tabs>
                <w:tab w:val="left" w:pos="0"/>
              </w:tabs>
              <w:autoSpaceDE w:val="0"/>
              <w:autoSpaceDN w:val="0"/>
              <w:spacing w:after="0" w:line="240" w:lineRule="auto"/>
              <w:ind w:left="0" w:firstLine="606"/>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Сәйкестендіруді </w:t>
            </w:r>
            <w:r>
              <w:rPr>
                <w:rFonts w:ascii="Times New Roman" w:eastAsia="Times New Roman" w:hAnsi="Times New Roman" w:cs="Times New Roman"/>
                <w:lang w:val="kk-KZ"/>
              </w:rPr>
              <w:t>монтаждау</w:t>
            </w:r>
            <w:r w:rsidRPr="004349C4">
              <w:rPr>
                <w:rFonts w:ascii="Times New Roman" w:eastAsia="Times New Roman" w:hAnsi="Times New Roman" w:cs="Times New Roman"/>
                <w:lang w:val="kk-KZ"/>
              </w:rPr>
              <w:t xml:space="preserve"> және бөлшектеу туралы ақпараттың бекітілуін;</w:t>
            </w:r>
          </w:p>
          <w:p w:rsidR="00D9674C" w:rsidRPr="004349C4" w:rsidRDefault="00D9674C" w:rsidP="00D9674C">
            <w:pPr>
              <w:widowControl w:val="0"/>
              <w:numPr>
                <w:ilvl w:val="0"/>
                <w:numId w:val="2"/>
              </w:numPr>
              <w:tabs>
                <w:tab w:val="left" w:pos="0"/>
              </w:tabs>
              <w:autoSpaceDE w:val="0"/>
              <w:autoSpaceDN w:val="0"/>
              <w:spacing w:after="0" w:line="240" w:lineRule="auto"/>
              <w:ind w:left="0" w:firstLine="606"/>
              <w:jc w:val="both"/>
              <w:rPr>
                <w:rFonts w:ascii="Times New Roman" w:eastAsia="Times New Roman" w:hAnsi="Times New Roman" w:cs="Times New Roman"/>
              </w:rPr>
            </w:pPr>
            <w:r w:rsidRPr="004349C4">
              <w:rPr>
                <w:rFonts w:ascii="Times New Roman" w:eastAsia="Times New Roman" w:hAnsi="Times New Roman" w:cs="Times New Roman"/>
                <w:lang w:val="kk-KZ"/>
              </w:rPr>
              <w:t>НҚ фотосын түсіруді;</w:t>
            </w:r>
          </w:p>
          <w:p w:rsidR="00D9674C" w:rsidRPr="004349C4" w:rsidRDefault="00D9674C" w:rsidP="00D9674C">
            <w:pPr>
              <w:widowControl w:val="0"/>
              <w:numPr>
                <w:ilvl w:val="0"/>
                <w:numId w:val="2"/>
              </w:numPr>
              <w:tabs>
                <w:tab w:val="left" w:pos="0"/>
              </w:tabs>
              <w:autoSpaceDE w:val="0"/>
              <w:autoSpaceDN w:val="0"/>
              <w:spacing w:after="0" w:line="240" w:lineRule="auto"/>
              <w:ind w:left="0" w:firstLine="606"/>
              <w:jc w:val="both"/>
              <w:rPr>
                <w:rFonts w:ascii="Times New Roman" w:eastAsia="Times New Roman" w:hAnsi="Times New Roman" w:cs="Times New Roman"/>
              </w:rPr>
            </w:pPr>
            <w:r w:rsidRPr="004349C4">
              <w:rPr>
                <w:rFonts w:ascii="Times New Roman" w:eastAsia="Times New Roman" w:hAnsi="Times New Roman" w:cs="Times New Roman"/>
                <w:lang w:val="kk-KZ"/>
              </w:rPr>
              <w:t>Ескертулер енгізуді;</w:t>
            </w:r>
          </w:p>
          <w:p w:rsidR="00D9674C" w:rsidRPr="004349C4" w:rsidRDefault="00D9674C" w:rsidP="00D9674C">
            <w:pPr>
              <w:widowControl w:val="0"/>
              <w:numPr>
                <w:ilvl w:val="0"/>
                <w:numId w:val="2"/>
              </w:numPr>
              <w:tabs>
                <w:tab w:val="left" w:pos="0"/>
              </w:tabs>
              <w:autoSpaceDE w:val="0"/>
              <w:autoSpaceDN w:val="0"/>
              <w:spacing w:after="0" w:line="240" w:lineRule="auto"/>
              <w:ind w:left="0" w:firstLine="606"/>
              <w:jc w:val="both"/>
              <w:rPr>
                <w:rFonts w:ascii="Times New Roman" w:eastAsia="Times New Roman" w:hAnsi="Times New Roman" w:cs="Times New Roman"/>
              </w:rPr>
            </w:pPr>
            <w:r w:rsidRPr="004349C4">
              <w:rPr>
                <w:rFonts w:ascii="Times New Roman" w:eastAsia="Times New Roman" w:hAnsi="Times New Roman" w:cs="Times New Roman"/>
                <w:lang w:val="en-US"/>
              </w:rPr>
              <w:t>RFID</w:t>
            </w:r>
            <w:r w:rsidRPr="004349C4">
              <w:rPr>
                <w:rFonts w:ascii="Times New Roman" w:eastAsia="Times New Roman" w:hAnsi="Times New Roman" w:cs="Times New Roman"/>
              </w:rPr>
              <w:t xml:space="preserve"> сканер</w:t>
            </w:r>
            <w:r w:rsidRPr="004349C4">
              <w:rPr>
                <w:rFonts w:ascii="Times New Roman" w:eastAsia="Times New Roman" w:hAnsi="Times New Roman" w:cs="Times New Roman"/>
                <w:lang w:val="kk-KZ"/>
              </w:rPr>
              <w:t>і арқылы НҚ іздеу жүйесін;</w:t>
            </w:r>
          </w:p>
          <w:p w:rsidR="00D9674C" w:rsidRPr="004349C4" w:rsidRDefault="00D9674C" w:rsidP="00D9674C">
            <w:pPr>
              <w:widowControl w:val="0"/>
              <w:numPr>
                <w:ilvl w:val="0"/>
                <w:numId w:val="2"/>
              </w:numPr>
              <w:tabs>
                <w:tab w:val="left" w:pos="0"/>
              </w:tabs>
              <w:autoSpaceDE w:val="0"/>
              <w:autoSpaceDN w:val="0"/>
              <w:spacing w:after="0" w:line="240" w:lineRule="auto"/>
              <w:ind w:left="0" w:firstLine="606"/>
              <w:jc w:val="both"/>
              <w:rPr>
                <w:rFonts w:ascii="Times New Roman" w:eastAsia="Times New Roman" w:hAnsi="Times New Roman" w:cs="Times New Roman"/>
              </w:rPr>
            </w:pPr>
            <w:r w:rsidRPr="004349C4">
              <w:rPr>
                <w:rFonts w:ascii="Times New Roman" w:eastAsia="Times New Roman" w:hAnsi="Times New Roman" w:cs="Times New Roman"/>
                <w:lang w:val="kk-KZ"/>
              </w:rPr>
              <w:t>Нақты локация бойынша түгендеу жүргізу мүмкіндігін;</w:t>
            </w:r>
          </w:p>
          <w:p w:rsidR="00D9674C" w:rsidRPr="004349C4" w:rsidRDefault="00D9674C" w:rsidP="00D9674C">
            <w:pPr>
              <w:widowControl w:val="0"/>
              <w:numPr>
                <w:ilvl w:val="0"/>
                <w:numId w:val="2"/>
              </w:numPr>
              <w:tabs>
                <w:tab w:val="left" w:pos="0"/>
              </w:tabs>
              <w:autoSpaceDE w:val="0"/>
              <w:autoSpaceDN w:val="0"/>
              <w:spacing w:after="0" w:line="240" w:lineRule="auto"/>
              <w:ind w:left="0" w:firstLine="606"/>
              <w:jc w:val="both"/>
              <w:rPr>
                <w:rFonts w:ascii="Times New Roman" w:eastAsia="Times New Roman" w:hAnsi="Times New Roman" w:cs="Times New Roman"/>
              </w:rPr>
            </w:pPr>
            <w:r w:rsidRPr="004349C4">
              <w:rPr>
                <w:rFonts w:ascii="Times New Roman" w:eastAsia="Times New Roman" w:hAnsi="Times New Roman" w:cs="Times New Roman"/>
                <w:lang w:val="kk-KZ"/>
              </w:rPr>
              <w:t>Нақты МЖТ бойынша  түгендеу жүргізу мүмкіндігін;</w:t>
            </w:r>
          </w:p>
          <w:p w:rsidR="00D9674C" w:rsidRPr="004349C4" w:rsidRDefault="00D9674C" w:rsidP="00D9674C">
            <w:pPr>
              <w:widowControl w:val="0"/>
              <w:numPr>
                <w:ilvl w:val="0"/>
                <w:numId w:val="2"/>
              </w:numPr>
              <w:tabs>
                <w:tab w:val="left" w:pos="0"/>
              </w:tabs>
              <w:autoSpaceDE w:val="0"/>
              <w:autoSpaceDN w:val="0"/>
              <w:spacing w:after="0" w:line="240" w:lineRule="auto"/>
              <w:ind w:left="0" w:firstLine="606"/>
              <w:jc w:val="both"/>
              <w:rPr>
                <w:rFonts w:ascii="Times New Roman" w:eastAsia="Times New Roman" w:hAnsi="Times New Roman" w:cs="Times New Roman"/>
              </w:rPr>
            </w:pPr>
            <w:r w:rsidRPr="004349C4">
              <w:rPr>
                <w:rFonts w:ascii="Times New Roman" w:eastAsia="Times New Roman" w:hAnsi="Times New Roman" w:cs="Times New Roman"/>
                <w:lang w:val="kk-KZ"/>
              </w:rPr>
              <w:t>Жұмыстар орындау барысында анықтамалық ақпаратты қарау мүмкіндігін;</w:t>
            </w:r>
          </w:p>
          <w:p w:rsidR="00D9674C" w:rsidRPr="004349C4" w:rsidRDefault="00D9674C" w:rsidP="00D9674C">
            <w:pPr>
              <w:widowControl w:val="0"/>
              <w:numPr>
                <w:ilvl w:val="0"/>
                <w:numId w:val="2"/>
              </w:numPr>
              <w:tabs>
                <w:tab w:val="left" w:pos="0"/>
              </w:tabs>
              <w:autoSpaceDE w:val="0"/>
              <w:autoSpaceDN w:val="0"/>
              <w:spacing w:after="0" w:line="240" w:lineRule="auto"/>
              <w:ind w:left="0" w:firstLine="606"/>
              <w:jc w:val="both"/>
              <w:rPr>
                <w:rFonts w:ascii="Times New Roman" w:eastAsia="Times New Roman" w:hAnsi="Times New Roman" w:cs="Times New Roman"/>
              </w:rPr>
            </w:pPr>
            <w:r w:rsidRPr="004349C4">
              <w:rPr>
                <w:rFonts w:ascii="Times New Roman" w:eastAsia="Times New Roman" w:hAnsi="Times New Roman" w:cs="Times New Roman"/>
                <w:lang w:val="kk-KZ"/>
              </w:rPr>
              <w:t>Тапсырыс берушімен келісу арқылы басқалары.</w:t>
            </w:r>
          </w:p>
          <w:p w:rsidR="00D9674C" w:rsidRPr="004349C4" w:rsidRDefault="00D9674C" w:rsidP="00722A9F">
            <w:pPr>
              <w:widowControl w:val="0"/>
              <w:tabs>
                <w:tab w:val="left" w:pos="715"/>
              </w:tabs>
              <w:autoSpaceDE w:val="0"/>
              <w:autoSpaceDN w:val="0"/>
              <w:spacing w:after="0" w:line="240" w:lineRule="auto"/>
              <w:rPr>
                <w:rFonts w:ascii="Times New Roman" w:eastAsia="Times New Roman" w:hAnsi="Times New Roman" w:cs="Times New Roman"/>
              </w:rPr>
            </w:pPr>
            <w:r w:rsidRPr="004349C4">
              <w:rPr>
                <w:rFonts w:ascii="Times New Roman" w:eastAsia="Times New Roman" w:hAnsi="Times New Roman" w:cs="Times New Roman"/>
              </w:rPr>
              <w:tab/>
            </w:r>
            <w:r w:rsidRPr="004349C4">
              <w:rPr>
                <w:rFonts w:ascii="Times New Roman" w:eastAsia="Times New Roman" w:hAnsi="Times New Roman" w:cs="Times New Roman"/>
                <w:lang w:val="kk-KZ"/>
              </w:rPr>
              <w:t xml:space="preserve">АЖО </w:t>
            </w:r>
            <w:r w:rsidRPr="004349C4">
              <w:rPr>
                <w:rFonts w:ascii="Times New Roman" w:eastAsia="Times New Roman" w:hAnsi="Times New Roman" w:cs="Times New Roman"/>
              </w:rPr>
              <w:t xml:space="preserve"> </w:t>
            </w:r>
            <w:r w:rsidRPr="004349C4">
              <w:rPr>
                <w:rFonts w:ascii="Times New Roman" w:eastAsia="Times New Roman" w:hAnsi="Times New Roman" w:cs="Times New Roman"/>
                <w:lang w:val="en-US"/>
              </w:rPr>
              <w:t>MS</w:t>
            </w:r>
            <w:r w:rsidRPr="004349C4">
              <w:rPr>
                <w:rFonts w:ascii="Times New Roman" w:eastAsia="Times New Roman" w:hAnsi="Times New Roman" w:cs="Times New Roman"/>
              </w:rPr>
              <w:t xml:space="preserve"> </w:t>
            </w:r>
            <w:proofErr w:type="spellStart"/>
            <w:r w:rsidRPr="004349C4">
              <w:rPr>
                <w:rFonts w:ascii="Times New Roman" w:eastAsia="Times New Roman" w:hAnsi="Times New Roman" w:cs="Times New Roman"/>
                <w:lang w:val="en-US"/>
              </w:rPr>
              <w:t>Xamarin</w:t>
            </w:r>
            <w:proofErr w:type="spellEnd"/>
            <w:r w:rsidRPr="004349C4">
              <w:rPr>
                <w:rFonts w:ascii="Times New Roman" w:eastAsia="Times New Roman" w:hAnsi="Times New Roman" w:cs="Times New Roman"/>
                <w:lang w:val="kk-KZ"/>
              </w:rPr>
              <w:t xml:space="preserve"> ортасында әзірленіп, </w:t>
            </w:r>
            <w:r w:rsidRPr="004349C4">
              <w:rPr>
                <w:rFonts w:ascii="Times New Roman" w:eastAsia="Times New Roman" w:hAnsi="Times New Roman" w:cs="Times New Roman"/>
              </w:rPr>
              <w:t xml:space="preserve"> </w:t>
            </w:r>
            <w:r w:rsidRPr="004349C4">
              <w:rPr>
                <w:rFonts w:ascii="Times New Roman" w:eastAsia="Times New Roman" w:hAnsi="Times New Roman" w:cs="Times New Roman"/>
                <w:lang w:val="en-US"/>
              </w:rPr>
              <w:t>Android</w:t>
            </w:r>
            <w:r w:rsidRPr="004349C4">
              <w:rPr>
                <w:rFonts w:ascii="Times New Roman" w:eastAsia="Times New Roman" w:hAnsi="Times New Roman" w:cs="Times New Roman"/>
                <w:lang w:val="kk-KZ"/>
              </w:rPr>
              <w:t xml:space="preserve"> ортасында жұмыс істеуі керек, сонымен қатар </w:t>
            </w:r>
            <w:r w:rsidRPr="004349C4">
              <w:rPr>
                <w:rFonts w:ascii="Times New Roman" w:eastAsia="Times New Roman" w:hAnsi="Times New Roman" w:cs="Times New Roman"/>
                <w:lang w:val="en-US"/>
              </w:rPr>
              <w:t>IOS</w:t>
            </w:r>
            <w:r w:rsidRPr="004349C4">
              <w:rPr>
                <w:rFonts w:ascii="Times New Roman" w:eastAsia="Times New Roman" w:hAnsi="Times New Roman" w:cs="Times New Roman"/>
                <w:lang w:val="kk-KZ"/>
              </w:rPr>
              <w:t>-қа көшіру мүмкіндігі болуы тиіс.</w:t>
            </w:r>
          </w:p>
          <w:p w:rsidR="00D9674C" w:rsidRPr="004349C4" w:rsidRDefault="00D9674C" w:rsidP="00D9674C">
            <w:pPr>
              <w:widowControl w:val="0"/>
              <w:numPr>
                <w:ilvl w:val="3"/>
                <w:numId w:val="4"/>
              </w:numPr>
              <w:tabs>
                <w:tab w:val="left" w:pos="0"/>
              </w:tabs>
              <w:autoSpaceDE w:val="0"/>
              <w:autoSpaceDN w:val="0"/>
              <w:spacing w:after="0" w:line="432" w:lineRule="exact"/>
              <w:ind w:left="0" w:right="-1" w:firstLine="0"/>
              <w:jc w:val="both"/>
              <w:rPr>
                <w:rFonts w:ascii="Times New Roman" w:eastAsia="Times New Roman" w:hAnsi="Times New Roman" w:cs="Times New Roman"/>
              </w:rPr>
            </w:pPr>
            <w:r w:rsidRPr="004349C4">
              <w:rPr>
                <w:rFonts w:ascii="Times New Roman" w:eastAsia="Times New Roman" w:hAnsi="Times New Roman" w:cs="Times New Roman"/>
                <w:lang w:val="kk-KZ"/>
              </w:rPr>
              <w:t>Стационарлық АЖО модуліне қойылатын талаптар:</w:t>
            </w:r>
          </w:p>
          <w:p w:rsidR="00D9674C" w:rsidRPr="004349C4" w:rsidRDefault="00D9674C" w:rsidP="00722A9F">
            <w:pPr>
              <w:widowControl w:val="0"/>
              <w:tabs>
                <w:tab w:val="left" w:pos="0"/>
              </w:tabs>
              <w:autoSpaceDE w:val="0"/>
              <w:autoSpaceDN w:val="0"/>
              <w:spacing w:after="0" w:line="432" w:lineRule="exact"/>
              <w:ind w:right="-1"/>
              <w:rPr>
                <w:rFonts w:ascii="Times New Roman" w:eastAsia="Times New Roman" w:hAnsi="Times New Roman" w:cs="Times New Roman"/>
              </w:rPr>
            </w:pPr>
            <w:r w:rsidRPr="004349C4">
              <w:rPr>
                <w:rFonts w:ascii="Times New Roman" w:eastAsia="Times New Roman" w:hAnsi="Times New Roman" w:cs="Times New Roman"/>
                <w:lang w:val="kk-KZ"/>
              </w:rPr>
              <w:t>Стационарлық АЖО қамтамасыз ет</w:t>
            </w:r>
            <w:r>
              <w:rPr>
                <w:rFonts w:ascii="Times New Roman" w:eastAsia="Times New Roman" w:hAnsi="Times New Roman" w:cs="Times New Roman"/>
                <w:lang w:val="kk-KZ"/>
              </w:rPr>
              <w:t>уі тиіс</w:t>
            </w:r>
            <w:r w:rsidRPr="004349C4">
              <w:rPr>
                <w:rFonts w:ascii="Times New Roman" w:eastAsia="Times New Roman" w:hAnsi="Times New Roman" w:cs="Times New Roman"/>
              </w:rPr>
              <w:t>:</w:t>
            </w:r>
          </w:p>
          <w:p w:rsidR="00D9674C" w:rsidRPr="004349C4" w:rsidRDefault="00D9674C" w:rsidP="00D9674C">
            <w:pPr>
              <w:widowControl w:val="0"/>
              <w:numPr>
                <w:ilvl w:val="0"/>
                <w:numId w:val="2"/>
              </w:numPr>
              <w:tabs>
                <w:tab w:val="left" w:pos="0"/>
              </w:tabs>
              <w:autoSpaceDE w:val="0"/>
              <w:autoSpaceDN w:val="0"/>
              <w:spacing w:after="0" w:line="240" w:lineRule="auto"/>
              <w:ind w:left="0" w:firstLine="606"/>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Логин және құпиясөз арқылы маманды сәйкестендіру. Пайдаланушыны </w:t>
            </w:r>
            <w:r>
              <w:rPr>
                <w:rFonts w:ascii="Times New Roman" w:eastAsia="Times New Roman" w:hAnsi="Times New Roman" w:cs="Times New Roman"/>
                <w:lang w:val="kk-KZ"/>
              </w:rPr>
              <w:t>сәйкестендірусіз</w:t>
            </w:r>
            <w:r w:rsidRPr="004349C4">
              <w:rPr>
                <w:rFonts w:ascii="Times New Roman" w:eastAsia="Times New Roman" w:hAnsi="Times New Roman" w:cs="Times New Roman"/>
                <w:lang w:val="kk-KZ"/>
              </w:rPr>
              <w:t>, БҚ пайдалану мүмкіндігі жойылуы қажет;</w:t>
            </w:r>
          </w:p>
          <w:p w:rsidR="00D9674C" w:rsidRPr="004349C4" w:rsidRDefault="00D9674C" w:rsidP="00D9674C">
            <w:pPr>
              <w:widowControl w:val="0"/>
              <w:numPr>
                <w:ilvl w:val="0"/>
                <w:numId w:val="2"/>
              </w:numPr>
              <w:tabs>
                <w:tab w:val="left" w:pos="0"/>
              </w:tabs>
              <w:autoSpaceDE w:val="0"/>
              <w:autoSpaceDN w:val="0"/>
              <w:spacing w:after="0" w:line="240" w:lineRule="auto"/>
              <w:ind w:left="0" w:firstLine="606"/>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Мобильді АЖО үшін түгендеуді жоспарлау жұмыстарын;</w:t>
            </w:r>
          </w:p>
          <w:p w:rsidR="00D9674C" w:rsidRPr="004349C4" w:rsidRDefault="00D9674C" w:rsidP="00D9674C">
            <w:pPr>
              <w:widowControl w:val="0"/>
              <w:numPr>
                <w:ilvl w:val="0"/>
                <w:numId w:val="2"/>
              </w:numPr>
              <w:tabs>
                <w:tab w:val="left" w:pos="0"/>
              </w:tabs>
              <w:autoSpaceDE w:val="0"/>
              <w:autoSpaceDN w:val="0"/>
              <w:spacing w:after="0" w:line="240" w:lineRule="auto"/>
              <w:ind w:left="0" w:firstLine="606"/>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Өткізілген түгендеудің алынған деректерімен пайдаланушының жұмыс істеуін;</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Іріктелген НҚ тізімін xls форматқа көшіру мүмкіндігін;</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Есептермен жұмыс және оларды шығаруды;</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Материалдық рұқсаттармен жұмысты;</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Рұқсат берілген шығаруды бақылау жұмыстарын;</w:t>
            </w:r>
          </w:p>
          <w:p w:rsidR="00D9674C" w:rsidRPr="004349C4" w:rsidRDefault="00D9674C" w:rsidP="00D9674C">
            <w:pPr>
              <w:widowControl w:val="0"/>
              <w:numPr>
                <w:ilvl w:val="0"/>
                <w:numId w:val="2"/>
              </w:numPr>
              <w:tabs>
                <w:tab w:val="left" w:pos="0"/>
              </w:tabs>
              <w:autoSpaceDE w:val="0"/>
              <w:autoSpaceDN w:val="0"/>
              <w:spacing w:after="0" w:line="240" w:lineRule="auto"/>
              <w:ind w:left="0" w:firstLine="606"/>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Тәртіптеуші және анықтамалық ақпаратты қарау мүмкіндігін;</w:t>
            </w:r>
          </w:p>
          <w:p w:rsidR="00D9674C" w:rsidRPr="004349C4" w:rsidRDefault="00D9674C" w:rsidP="00D9674C">
            <w:pPr>
              <w:widowControl w:val="0"/>
              <w:numPr>
                <w:ilvl w:val="0"/>
                <w:numId w:val="2"/>
              </w:numPr>
              <w:tabs>
                <w:tab w:val="left" w:pos="0"/>
              </w:tabs>
              <w:autoSpaceDE w:val="0"/>
              <w:autoSpaceDN w:val="0"/>
              <w:spacing w:after="0" w:line="240" w:lineRule="auto"/>
              <w:ind w:left="0" w:firstLine="606"/>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lastRenderedPageBreak/>
              <w:t>Қызметкерлер мен НҚ бойынша жаңа деректердің енгізілуін;</w:t>
            </w:r>
          </w:p>
          <w:p w:rsidR="00D9674C" w:rsidRPr="004349C4" w:rsidRDefault="00D9674C" w:rsidP="00D9674C">
            <w:pPr>
              <w:widowControl w:val="0"/>
              <w:numPr>
                <w:ilvl w:val="0"/>
                <w:numId w:val="2"/>
              </w:numPr>
              <w:tabs>
                <w:tab w:val="left" w:pos="0"/>
              </w:tabs>
              <w:autoSpaceDE w:val="0"/>
              <w:autoSpaceDN w:val="0"/>
              <w:spacing w:after="0" w:line="240" w:lineRule="auto"/>
              <w:ind w:left="0" w:firstLine="606"/>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Жүйені әкімгерлеуді;</w:t>
            </w:r>
          </w:p>
          <w:p w:rsidR="00D9674C" w:rsidRPr="004349C4" w:rsidRDefault="00D9674C" w:rsidP="00D9674C">
            <w:pPr>
              <w:widowControl w:val="0"/>
              <w:numPr>
                <w:ilvl w:val="0"/>
                <w:numId w:val="2"/>
              </w:numPr>
              <w:tabs>
                <w:tab w:val="left" w:pos="0"/>
              </w:tabs>
              <w:autoSpaceDE w:val="0"/>
              <w:autoSpaceDN w:val="0"/>
              <w:spacing w:after="0" w:line="240" w:lineRule="auto"/>
              <w:ind w:left="0" w:firstLine="606"/>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Тапсырыс берушімен келісу арқылы басқалары.</w:t>
            </w:r>
          </w:p>
          <w:p w:rsidR="00D9674C" w:rsidRPr="004349C4" w:rsidRDefault="00D9674C" w:rsidP="00722A9F">
            <w:pPr>
              <w:widowControl w:val="0"/>
              <w:autoSpaceDE w:val="0"/>
              <w:autoSpaceDN w:val="0"/>
              <w:spacing w:after="0" w:line="249" w:lineRule="auto"/>
              <w:ind w:firstLine="606"/>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АЖО MS WPF ортасында әзірленіп,  MS Windows ортасында жұмыс істеуі керек. Мобильді қосымшаның жұмыс істеуіне қажетті деректер дайындалатын және негізгі жұмыстар жүргізілетін стационарлы қосымшамен бірлескен жағдайда ғана мобильді қосымшамен жұмыс істеу мүмкін болады.  </w:t>
            </w:r>
          </w:p>
          <w:p w:rsidR="00D9674C" w:rsidRPr="00E30BD6" w:rsidRDefault="00D9674C" w:rsidP="00D9674C">
            <w:pPr>
              <w:pStyle w:val="a3"/>
              <w:numPr>
                <w:ilvl w:val="0"/>
                <w:numId w:val="7"/>
              </w:numPr>
            </w:pPr>
            <w:r w:rsidRPr="00E30BD6">
              <w:rPr>
                <w:lang w:val="kk-KZ"/>
              </w:rPr>
              <w:t>Кепілдік міндеттемелерге қойылатын талаптар:</w:t>
            </w:r>
          </w:p>
          <w:p w:rsidR="00D9674C" w:rsidRPr="004349C4" w:rsidRDefault="00D9674C" w:rsidP="00722A9F">
            <w:pPr>
              <w:widowControl w:val="0"/>
              <w:autoSpaceDE w:val="0"/>
              <w:autoSpaceDN w:val="0"/>
              <w:spacing w:after="0" w:line="249" w:lineRule="auto"/>
              <w:ind w:right="-1" w:firstLine="708"/>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Ж</w:t>
            </w:r>
            <w:r>
              <w:rPr>
                <w:rFonts w:ascii="Times New Roman" w:eastAsia="Times New Roman" w:hAnsi="Times New Roman" w:cs="Times New Roman"/>
                <w:lang w:val="kk-KZ"/>
              </w:rPr>
              <w:t>еткізуші тауарды қабылдау-тапсыру</w:t>
            </w:r>
            <w:r w:rsidRPr="004349C4">
              <w:rPr>
                <w:rFonts w:ascii="Times New Roman" w:eastAsia="Times New Roman" w:hAnsi="Times New Roman" w:cs="Times New Roman"/>
                <w:lang w:val="kk-KZ"/>
              </w:rPr>
              <w:t xml:space="preserve"> актісіне қол қойған сәттен бастап 12 ай бойы орнатылған БҚ-ға кепілді</w:t>
            </w:r>
            <w:r>
              <w:rPr>
                <w:rFonts w:ascii="Times New Roman" w:eastAsia="Times New Roman" w:hAnsi="Times New Roman" w:cs="Times New Roman"/>
                <w:lang w:val="kk-KZ"/>
              </w:rPr>
              <w:t>кті</w:t>
            </w:r>
            <w:r w:rsidRPr="004349C4">
              <w:rPr>
                <w:rFonts w:ascii="Times New Roman" w:eastAsia="Times New Roman" w:hAnsi="Times New Roman" w:cs="Times New Roman"/>
                <w:lang w:val="kk-KZ"/>
              </w:rPr>
              <w:t xml:space="preserve"> қызмет көрсетуді жүзеге асырады.</w:t>
            </w:r>
          </w:p>
          <w:p w:rsidR="00D9674C" w:rsidRPr="004349C4" w:rsidRDefault="00D9674C" w:rsidP="00722A9F">
            <w:pPr>
              <w:widowControl w:val="0"/>
              <w:autoSpaceDE w:val="0"/>
              <w:autoSpaceDN w:val="0"/>
              <w:spacing w:after="0" w:line="249" w:lineRule="auto"/>
              <w:ind w:right="-1" w:firstLine="708"/>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Жүйені баптау-іске қосу жұмыстарын жүргізіп және пайдалануға қабылдап алған соң, жабдыққа қоса ұсынылатын қызметтерге 12 айдан кем емес кепілдік берілуі тиіс.</w:t>
            </w:r>
          </w:p>
          <w:p w:rsidR="00D9674C" w:rsidRPr="004349C4" w:rsidRDefault="00D9674C" w:rsidP="00722A9F">
            <w:pPr>
              <w:widowControl w:val="0"/>
              <w:autoSpaceDE w:val="0"/>
              <w:autoSpaceDN w:val="0"/>
              <w:spacing w:after="0" w:line="240" w:lineRule="auto"/>
              <w:ind w:right="-1" w:firstLine="708"/>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БҚ-ға кепілді</w:t>
            </w:r>
            <w:r>
              <w:rPr>
                <w:rFonts w:ascii="Times New Roman" w:eastAsia="Times New Roman" w:hAnsi="Times New Roman" w:cs="Times New Roman"/>
                <w:lang w:val="kk-KZ"/>
              </w:rPr>
              <w:t>кті</w:t>
            </w:r>
            <w:r w:rsidRPr="004349C4">
              <w:rPr>
                <w:rFonts w:ascii="Times New Roman" w:eastAsia="Times New Roman" w:hAnsi="Times New Roman" w:cs="Times New Roman"/>
                <w:lang w:val="kk-KZ"/>
              </w:rPr>
              <w:t xml:space="preserve"> қызмет көрсету Тапсырыс берушінің тарапынан қосымша шығындарсыз жүргізілуі тиіс.</w:t>
            </w:r>
          </w:p>
          <w:p w:rsidR="00D9674C" w:rsidRPr="004349C4" w:rsidRDefault="00D9674C" w:rsidP="00722A9F">
            <w:pPr>
              <w:widowControl w:val="0"/>
              <w:autoSpaceDE w:val="0"/>
              <w:autoSpaceDN w:val="0"/>
              <w:spacing w:after="0" w:line="240" w:lineRule="auto"/>
              <w:ind w:right="-1" w:firstLine="708"/>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Проблемаларды шешу үдерісі процесты </w:t>
            </w:r>
            <w:r>
              <w:rPr>
                <w:rFonts w:ascii="Times New Roman" w:eastAsia="Times New Roman" w:hAnsi="Times New Roman" w:cs="Times New Roman"/>
                <w:lang w:val="kk-KZ"/>
              </w:rPr>
              <w:t>жазу</w:t>
            </w:r>
            <w:r w:rsidRPr="004349C4">
              <w:rPr>
                <w:rFonts w:ascii="Times New Roman" w:eastAsia="Times New Roman" w:hAnsi="Times New Roman" w:cs="Times New Roman"/>
                <w:lang w:val="kk-KZ"/>
              </w:rPr>
              <w:t xml:space="preserve">, пайдалану, сүйемелдеу және тағы басқалары барысында анықталған проблеманың пайда болу себебіне немесе көздеріне қарамастан (анықталған сәйкессіздіктерді қоса алғанда) шешуді және талдауды көздеуі қажет.  Процесты </w:t>
            </w:r>
            <w:r>
              <w:rPr>
                <w:rFonts w:ascii="Times New Roman" w:eastAsia="Times New Roman" w:hAnsi="Times New Roman" w:cs="Times New Roman"/>
                <w:lang w:val="kk-KZ"/>
              </w:rPr>
              <w:t>жазу</w:t>
            </w:r>
            <w:r w:rsidRPr="004349C4">
              <w:rPr>
                <w:rFonts w:ascii="Times New Roman" w:eastAsia="Times New Roman" w:hAnsi="Times New Roman" w:cs="Times New Roman"/>
                <w:lang w:val="kk-KZ"/>
              </w:rPr>
              <w:t>, пайдалану, сүйемелдеу және тағы басқалары барысында анықталған проблемалар, қателіктер мен сәйкессіздіктер төменде келтірілген мерзімдерге сай, Жеткізуші белгілеген уақыт ішінде сәйкестендірілуі, сипатталуы, талдалуы және түзетілуі тиіс:</w:t>
            </w:r>
          </w:p>
          <w:p w:rsidR="00D9674C" w:rsidRPr="004349C4" w:rsidRDefault="00D9674C" w:rsidP="00722A9F">
            <w:pPr>
              <w:widowControl w:val="0"/>
              <w:tabs>
                <w:tab w:val="left" w:pos="787"/>
              </w:tabs>
              <w:autoSpaceDE w:val="0"/>
              <w:autoSpaceDN w:val="0"/>
              <w:spacing w:after="0" w:line="240" w:lineRule="auto"/>
              <w:ind w:left="607"/>
              <w:jc w:val="both"/>
              <w:rPr>
                <w:rFonts w:ascii="Times New Roman" w:eastAsia="Times New Roman" w:hAnsi="Times New Roman" w:cs="Times New Roman"/>
              </w:rPr>
            </w:pPr>
            <w:r>
              <w:rPr>
                <w:rFonts w:ascii="Times New Roman" w:eastAsia="Times New Roman" w:hAnsi="Times New Roman" w:cs="Times New Roman"/>
                <w:lang w:val="kk-KZ"/>
              </w:rPr>
              <w:t xml:space="preserve">а) </w:t>
            </w:r>
            <w:r w:rsidRPr="004349C4">
              <w:rPr>
                <w:rFonts w:ascii="Times New Roman" w:eastAsia="Times New Roman" w:hAnsi="Times New Roman" w:cs="Times New Roman"/>
              </w:rPr>
              <w:t>«</w:t>
            </w:r>
            <w:r>
              <w:rPr>
                <w:rFonts w:ascii="Times New Roman" w:eastAsia="Times New Roman" w:hAnsi="Times New Roman" w:cs="Times New Roman"/>
                <w:lang w:val="kk-KZ"/>
              </w:rPr>
              <w:t>Сыни</w:t>
            </w:r>
            <w:r w:rsidRPr="004349C4">
              <w:rPr>
                <w:rFonts w:ascii="Times New Roman" w:eastAsia="Times New Roman" w:hAnsi="Times New Roman" w:cs="Times New Roman"/>
              </w:rPr>
              <w:t>»</w:t>
            </w:r>
            <w:r>
              <w:rPr>
                <w:rFonts w:ascii="Times New Roman" w:eastAsia="Times New Roman" w:hAnsi="Times New Roman" w:cs="Times New Roman"/>
                <w:lang w:val="kk-KZ"/>
              </w:rPr>
              <w:t xml:space="preserve"> қателік</w:t>
            </w:r>
            <w:r w:rsidRPr="004349C4">
              <w:rPr>
                <w:rFonts w:ascii="Times New Roman" w:eastAsia="Times New Roman" w:hAnsi="Times New Roman" w:cs="Times New Roman"/>
                <w:lang w:val="kk-KZ"/>
              </w:rPr>
              <w:t xml:space="preserve"> басымдылығы</w:t>
            </w:r>
            <w:r w:rsidRPr="004349C4">
              <w:rPr>
                <w:rFonts w:ascii="Times New Roman" w:eastAsia="Times New Roman" w:hAnsi="Times New Roman" w:cs="Times New Roman"/>
              </w:rPr>
              <w:t>:</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rPr>
            </w:pPr>
            <w:r w:rsidRPr="004349C4">
              <w:rPr>
                <w:rFonts w:ascii="Times New Roman" w:eastAsia="Times New Roman" w:hAnsi="Times New Roman" w:cs="Times New Roman"/>
                <w:lang w:val="kk-KZ"/>
              </w:rPr>
              <w:t>Қателікті бағалау критерийі</w:t>
            </w:r>
            <w:r w:rsidRPr="004349C4">
              <w:rPr>
                <w:rFonts w:ascii="Times New Roman" w:eastAsia="Times New Roman" w:hAnsi="Times New Roman" w:cs="Times New Roman"/>
              </w:rPr>
              <w:t>:</w:t>
            </w:r>
          </w:p>
          <w:p w:rsidR="00D9674C" w:rsidRPr="004349C4" w:rsidRDefault="00D9674C" w:rsidP="00722A9F">
            <w:pPr>
              <w:widowControl w:val="0"/>
              <w:autoSpaceDE w:val="0"/>
              <w:autoSpaceDN w:val="0"/>
              <w:spacing w:after="0" w:line="249" w:lineRule="auto"/>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Құрамдастың бірінің тоқтап қалуы. «Өте жоғары» басымдылығымен ҚҚ атына түсетін жағдайлар. Функционалдықты толық немесе ішінара қалпына келтіру үшін уақытша шешімнің болмауы.</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rPr>
            </w:pPr>
            <w:r w:rsidRPr="004349C4">
              <w:rPr>
                <w:rFonts w:ascii="Times New Roman" w:eastAsia="Times New Roman" w:hAnsi="Times New Roman" w:cs="Times New Roman"/>
                <w:lang w:val="kk-KZ"/>
              </w:rPr>
              <w:t>Шешу мерзімі</w:t>
            </w:r>
            <w:r w:rsidRPr="004349C4">
              <w:rPr>
                <w:rFonts w:ascii="Times New Roman" w:eastAsia="Times New Roman" w:hAnsi="Times New Roman" w:cs="Times New Roman"/>
              </w:rPr>
              <w:t>:</w:t>
            </w:r>
            <w:r w:rsidRPr="004349C4">
              <w:rPr>
                <w:rFonts w:ascii="Times New Roman" w:eastAsia="Times New Roman" w:hAnsi="Times New Roman" w:cs="Times New Roman"/>
                <w:spacing w:val="-2"/>
              </w:rPr>
              <w:t xml:space="preserve"> </w:t>
            </w:r>
            <w:r w:rsidRPr="004349C4">
              <w:rPr>
                <w:rFonts w:ascii="Times New Roman" w:eastAsia="Times New Roman" w:hAnsi="Times New Roman" w:cs="Times New Roman"/>
              </w:rPr>
              <w:t>3</w:t>
            </w:r>
            <w:r w:rsidRPr="004349C4">
              <w:rPr>
                <w:rFonts w:ascii="Times New Roman" w:eastAsia="Times New Roman" w:hAnsi="Times New Roman" w:cs="Times New Roman"/>
                <w:spacing w:val="-1"/>
              </w:rPr>
              <w:t xml:space="preserve"> </w:t>
            </w:r>
            <w:r w:rsidRPr="004349C4">
              <w:rPr>
                <w:rFonts w:ascii="Times New Roman" w:eastAsia="Times New Roman" w:hAnsi="Times New Roman" w:cs="Times New Roman"/>
                <w:spacing w:val="-1"/>
                <w:lang w:val="kk-KZ"/>
              </w:rPr>
              <w:t>сағат</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rPr>
            </w:pPr>
            <w:r w:rsidRPr="004349C4">
              <w:rPr>
                <w:rFonts w:ascii="Times New Roman" w:eastAsia="Times New Roman" w:hAnsi="Times New Roman" w:cs="Times New Roman"/>
                <w:lang w:val="kk-KZ"/>
              </w:rPr>
              <w:t>Қолданылатын әрекеттер</w:t>
            </w:r>
            <w:r w:rsidRPr="004349C4">
              <w:rPr>
                <w:rFonts w:ascii="Times New Roman" w:eastAsia="Times New Roman" w:hAnsi="Times New Roman" w:cs="Times New Roman"/>
              </w:rPr>
              <w:t>:</w:t>
            </w:r>
          </w:p>
          <w:p w:rsidR="00D9674C" w:rsidRPr="004349C4" w:rsidRDefault="00D9674C" w:rsidP="00722A9F">
            <w:pPr>
              <w:widowControl w:val="0"/>
              <w:autoSpaceDE w:val="0"/>
              <w:autoSpaceDN w:val="0"/>
              <w:spacing w:after="0" w:line="249" w:lineRule="auto"/>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Жеткізуші бірден проблеманы шешуге кіріседі және өтінім келіп түскен сәттен бастап және оны толық шешкенше немесе уақытша шешімді, жұмыс күні бойы әр сағат сайын Тапсырыс берушіге қателікті шешудің ағымдағы жағдайын хабарлайды.</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rPr>
            </w:pPr>
            <w:r w:rsidRPr="004349C4">
              <w:rPr>
                <w:rFonts w:ascii="Times New Roman" w:eastAsia="Times New Roman" w:hAnsi="Times New Roman" w:cs="Times New Roman"/>
                <w:lang w:val="kk-KZ"/>
              </w:rPr>
              <w:t>Қосымша талаптар</w:t>
            </w:r>
            <w:r w:rsidRPr="004349C4">
              <w:rPr>
                <w:rFonts w:ascii="Times New Roman" w:eastAsia="Times New Roman" w:hAnsi="Times New Roman" w:cs="Times New Roman"/>
              </w:rPr>
              <w:t>:</w:t>
            </w:r>
          </w:p>
          <w:p w:rsidR="00D9674C" w:rsidRPr="004349C4" w:rsidRDefault="00D9674C" w:rsidP="00722A9F">
            <w:pPr>
              <w:widowControl w:val="0"/>
              <w:autoSpaceDE w:val="0"/>
              <w:autoSpaceDN w:val="0"/>
              <w:spacing w:after="0" w:line="240" w:lineRule="auto"/>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Түзетулер кез келген қол</w:t>
            </w:r>
            <w:r>
              <w:rPr>
                <w:rFonts w:ascii="Times New Roman" w:eastAsia="Times New Roman" w:hAnsi="Times New Roman" w:cs="Times New Roman"/>
                <w:lang w:val="kk-KZ"/>
              </w:rPr>
              <w:t>жетімді әдіспен қысқа мерзімде БАК-не</w:t>
            </w:r>
            <w:r w:rsidRPr="004349C4">
              <w:rPr>
                <w:rFonts w:ascii="Times New Roman" w:eastAsia="Times New Roman" w:hAnsi="Times New Roman" w:cs="Times New Roman"/>
                <w:lang w:val="kk-KZ"/>
              </w:rPr>
              <w:t xml:space="preserve"> орнатылуы қажет.</w:t>
            </w:r>
          </w:p>
          <w:p w:rsidR="00D9674C" w:rsidRPr="005E11AD" w:rsidRDefault="00D9674C" w:rsidP="00D9674C">
            <w:pPr>
              <w:pStyle w:val="a3"/>
              <w:numPr>
                <w:ilvl w:val="0"/>
                <w:numId w:val="8"/>
              </w:numPr>
              <w:tabs>
                <w:tab w:val="left" w:pos="787"/>
              </w:tabs>
              <w:jc w:val="both"/>
            </w:pPr>
            <w:r>
              <w:rPr>
                <w:lang w:val="kk-KZ"/>
              </w:rPr>
              <w:t>«Жоғары» қателік</w:t>
            </w:r>
            <w:r w:rsidRPr="005E11AD">
              <w:rPr>
                <w:lang w:val="kk-KZ"/>
              </w:rPr>
              <w:t xml:space="preserve"> басымдылығы:</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rPr>
            </w:pPr>
            <w:r w:rsidRPr="004349C4">
              <w:rPr>
                <w:rFonts w:ascii="Times New Roman" w:eastAsia="Times New Roman" w:hAnsi="Times New Roman" w:cs="Times New Roman"/>
                <w:lang w:val="kk-KZ"/>
              </w:rPr>
              <w:t>Қателікті бағалау критерийі</w:t>
            </w:r>
            <w:r w:rsidRPr="004349C4">
              <w:rPr>
                <w:rFonts w:ascii="Times New Roman" w:eastAsia="Times New Roman" w:hAnsi="Times New Roman" w:cs="Times New Roman"/>
              </w:rPr>
              <w:t>:</w:t>
            </w:r>
          </w:p>
          <w:p w:rsidR="00D9674C" w:rsidRPr="004349C4" w:rsidRDefault="00D9674C" w:rsidP="00722A9F">
            <w:pPr>
              <w:widowControl w:val="0"/>
              <w:autoSpaceDE w:val="0"/>
              <w:autoSpaceDN w:val="0"/>
              <w:spacing w:after="0" w:line="249" w:lineRule="auto"/>
              <w:ind w:right="-1"/>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Қызметтерді ұсыну мерзімі мен са</w:t>
            </w:r>
            <w:r>
              <w:rPr>
                <w:rFonts w:ascii="Times New Roman" w:eastAsia="Times New Roman" w:hAnsi="Times New Roman" w:cs="Times New Roman"/>
                <w:lang w:val="kk-KZ"/>
              </w:rPr>
              <w:t>пасына аздап әсер ететін БАК-нің</w:t>
            </w:r>
            <w:r w:rsidRPr="004349C4">
              <w:rPr>
                <w:rFonts w:ascii="Times New Roman" w:eastAsia="Times New Roman" w:hAnsi="Times New Roman" w:cs="Times New Roman"/>
                <w:lang w:val="kk-KZ"/>
              </w:rPr>
              <w:t xml:space="preserve"> бір немесе бірнеше режімдері функционалдығының ішінара бұзылуы.</w:t>
            </w:r>
          </w:p>
          <w:p w:rsidR="00D9674C" w:rsidRPr="004349C4" w:rsidRDefault="00D9674C" w:rsidP="00722A9F">
            <w:pPr>
              <w:widowControl w:val="0"/>
              <w:autoSpaceDE w:val="0"/>
              <w:autoSpaceDN w:val="0"/>
              <w:spacing w:after="0" w:line="249" w:lineRule="auto"/>
              <w:ind w:right="-1"/>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Функционалдықты толық немесе ішінара қалпына келтіру үшін уақытша шешімнің болмауы.</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rPr>
            </w:pPr>
            <w:r w:rsidRPr="004349C4">
              <w:rPr>
                <w:rFonts w:ascii="Times New Roman" w:eastAsia="Times New Roman" w:hAnsi="Times New Roman" w:cs="Times New Roman"/>
                <w:lang w:val="kk-KZ"/>
              </w:rPr>
              <w:t>Шешу мерзімі</w:t>
            </w:r>
            <w:r w:rsidRPr="004349C4">
              <w:rPr>
                <w:rFonts w:ascii="Times New Roman" w:eastAsia="Times New Roman" w:hAnsi="Times New Roman" w:cs="Times New Roman"/>
              </w:rPr>
              <w:t>:</w:t>
            </w:r>
            <w:r w:rsidRPr="004349C4">
              <w:rPr>
                <w:rFonts w:ascii="Times New Roman" w:eastAsia="Times New Roman" w:hAnsi="Times New Roman" w:cs="Times New Roman"/>
                <w:spacing w:val="-2"/>
              </w:rPr>
              <w:t xml:space="preserve"> </w:t>
            </w:r>
            <w:r w:rsidRPr="004349C4">
              <w:rPr>
                <w:rFonts w:ascii="Times New Roman" w:eastAsia="Times New Roman" w:hAnsi="Times New Roman" w:cs="Times New Roman"/>
              </w:rPr>
              <w:t>6</w:t>
            </w:r>
            <w:r w:rsidRPr="004349C4">
              <w:rPr>
                <w:rFonts w:ascii="Times New Roman" w:eastAsia="Times New Roman" w:hAnsi="Times New Roman" w:cs="Times New Roman"/>
                <w:spacing w:val="-1"/>
              </w:rPr>
              <w:t xml:space="preserve"> </w:t>
            </w:r>
            <w:r w:rsidRPr="004349C4">
              <w:rPr>
                <w:rFonts w:ascii="Times New Roman" w:eastAsia="Times New Roman" w:hAnsi="Times New Roman" w:cs="Times New Roman"/>
                <w:spacing w:val="-1"/>
                <w:lang w:val="kk-KZ"/>
              </w:rPr>
              <w:t>сағатқа дейін</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rPr>
            </w:pPr>
            <w:r w:rsidRPr="004349C4">
              <w:rPr>
                <w:rFonts w:ascii="Times New Roman" w:eastAsia="Times New Roman" w:hAnsi="Times New Roman" w:cs="Times New Roman"/>
                <w:lang w:val="kk-KZ"/>
              </w:rPr>
              <w:t>Қолданылатын әрекеттер</w:t>
            </w:r>
            <w:r w:rsidRPr="004349C4">
              <w:rPr>
                <w:rFonts w:ascii="Times New Roman" w:eastAsia="Times New Roman" w:hAnsi="Times New Roman" w:cs="Times New Roman"/>
              </w:rPr>
              <w:t>:</w:t>
            </w:r>
          </w:p>
          <w:p w:rsidR="00D9674C" w:rsidRPr="004349C4" w:rsidRDefault="00D9674C" w:rsidP="00722A9F">
            <w:pPr>
              <w:widowControl w:val="0"/>
              <w:autoSpaceDE w:val="0"/>
              <w:autoSpaceDN w:val="0"/>
              <w:spacing w:after="0" w:line="249" w:lineRule="auto"/>
              <w:ind w:right="-1"/>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Жеткізуші ұқсас немесе басымдылығы жоғары ағымдағы проблемаларды ескере отырып, өтінімді қарастыруға кіріседі және қатенің басымдылығына қарай келіскен мерзім ішінде проблеманы шешу немесе балама шешім ұсыну үшін әрекет етеді. </w:t>
            </w:r>
          </w:p>
          <w:p w:rsidR="00D9674C" w:rsidRPr="004349C4" w:rsidRDefault="00D9674C" w:rsidP="00722A9F">
            <w:pPr>
              <w:widowControl w:val="0"/>
              <w:autoSpaceDE w:val="0"/>
              <w:autoSpaceDN w:val="0"/>
              <w:spacing w:after="0" w:line="249" w:lineRule="auto"/>
              <w:ind w:right="-1"/>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Қосымша талаптар:</w:t>
            </w:r>
          </w:p>
          <w:p w:rsidR="00D9674C" w:rsidRPr="004349C4" w:rsidRDefault="00D9674C" w:rsidP="00722A9F">
            <w:pPr>
              <w:widowControl w:val="0"/>
              <w:autoSpaceDE w:val="0"/>
              <w:autoSpaceDN w:val="0"/>
              <w:spacing w:after="0" w:line="240" w:lineRule="auto"/>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lastRenderedPageBreak/>
              <w:t>Түзетулер кез келген қол</w:t>
            </w:r>
            <w:r>
              <w:rPr>
                <w:rFonts w:ascii="Times New Roman" w:eastAsia="Times New Roman" w:hAnsi="Times New Roman" w:cs="Times New Roman"/>
                <w:lang w:val="kk-KZ"/>
              </w:rPr>
              <w:t>жетімді әдіспен қысқа мерзімде БАК-не</w:t>
            </w:r>
            <w:r w:rsidRPr="004349C4">
              <w:rPr>
                <w:rFonts w:ascii="Times New Roman" w:eastAsia="Times New Roman" w:hAnsi="Times New Roman" w:cs="Times New Roman"/>
                <w:lang w:val="kk-KZ"/>
              </w:rPr>
              <w:t xml:space="preserve"> орнатылуы қажет.</w:t>
            </w:r>
          </w:p>
          <w:p w:rsidR="00D9674C" w:rsidRPr="004349C4" w:rsidRDefault="00D9674C" w:rsidP="00D9674C">
            <w:pPr>
              <w:widowControl w:val="0"/>
              <w:numPr>
                <w:ilvl w:val="0"/>
                <w:numId w:val="8"/>
              </w:numPr>
              <w:tabs>
                <w:tab w:val="left" w:pos="787"/>
              </w:tabs>
              <w:autoSpaceDE w:val="0"/>
              <w:autoSpaceDN w:val="0"/>
              <w:spacing w:after="0" w:line="240" w:lineRule="auto"/>
              <w:jc w:val="both"/>
              <w:rPr>
                <w:rFonts w:ascii="Times New Roman" w:eastAsia="Times New Roman" w:hAnsi="Times New Roman" w:cs="Times New Roman"/>
              </w:rPr>
            </w:pPr>
            <w:r w:rsidRPr="004349C4">
              <w:rPr>
                <w:rFonts w:ascii="Times New Roman" w:eastAsia="Times New Roman" w:hAnsi="Times New Roman" w:cs="Times New Roman"/>
              </w:rPr>
              <w:t>«</w:t>
            </w:r>
            <w:r>
              <w:rPr>
                <w:rFonts w:ascii="Times New Roman" w:eastAsia="Times New Roman" w:hAnsi="Times New Roman" w:cs="Times New Roman"/>
                <w:lang w:val="kk-KZ"/>
              </w:rPr>
              <w:t>Қарапайым</w:t>
            </w:r>
            <w:r w:rsidRPr="004349C4">
              <w:rPr>
                <w:rFonts w:ascii="Times New Roman" w:eastAsia="Times New Roman" w:hAnsi="Times New Roman" w:cs="Times New Roman"/>
              </w:rPr>
              <w:t>»</w:t>
            </w:r>
            <w:r>
              <w:rPr>
                <w:rFonts w:ascii="Times New Roman" w:eastAsia="Times New Roman" w:hAnsi="Times New Roman" w:cs="Times New Roman"/>
                <w:lang w:val="kk-KZ"/>
              </w:rPr>
              <w:t xml:space="preserve"> қателік</w:t>
            </w:r>
            <w:r w:rsidRPr="004349C4">
              <w:rPr>
                <w:rFonts w:ascii="Times New Roman" w:eastAsia="Times New Roman" w:hAnsi="Times New Roman" w:cs="Times New Roman"/>
                <w:lang w:val="kk-KZ"/>
              </w:rPr>
              <w:t xml:space="preserve"> басымдылығы</w:t>
            </w:r>
            <w:r w:rsidRPr="004349C4">
              <w:rPr>
                <w:rFonts w:ascii="Times New Roman" w:eastAsia="Times New Roman" w:hAnsi="Times New Roman" w:cs="Times New Roman"/>
              </w:rPr>
              <w:t>:</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rPr>
            </w:pPr>
            <w:r w:rsidRPr="004349C4">
              <w:rPr>
                <w:rFonts w:ascii="Times New Roman" w:eastAsia="Times New Roman" w:hAnsi="Times New Roman" w:cs="Times New Roman"/>
                <w:lang w:val="kk-KZ"/>
              </w:rPr>
              <w:t>Қателікті бағалау критерийі</w:t>
            </w:r>
            <w:r w:rsidRPr="004349C4">
              <w:rPr>
                <w:rFonts w:ascii="Times New Roman" w:eastAsia="Times New Roman" w:hAnsi="Times New Roman" w:cs="Times New Roman"/>
              </w:rPr>
              <w:t>:</w:t>
            </w:r>
          </w:p>
          <w:p w:rsidR="00D9674C" w:rsidRPr="005503EC" w:rsidRDefault="00D9674C" w:rsidP="00722A9F">
            <w:pPr>
              <w:widowControl w:val="0"/>
              <w:autoSpaceDE w:val="0"/>
              <w:autoSpaceDN w:val="0"/>
              <w:spacing w:after="0" w:line="240" w:lineRule="auto"/>
              <w:jc w:val="both"/>
              <w:rPr>
                <w:rFonts w:ascii="Times New Roman" w:eastAsia="Times New Roman" w:hAnsi="Times New Roman" w:cs="Times New Roman"/>
                <w:lang w:val="kk-KZ"/>
              </w:rPr>
            </w:pPr>
            <w:r>
              <w:rPr>
                <w:rFonts w:ascii="Times New Roman" w:eastAsia="Times New Roman" w:hAnsi="Times New Roman" w:cs="Times New Roman"/>
                <w:lang w:val="kk-KZ"/>
              </w:rPr>
              <w:t>Б</w:t>
            </w:r>
            <w:r w:rsidRPr="005E11AD">
              <w:rPr>
                <w:rFonts w:ascii="Times New Roman" w:eastAsia="Times New Roman" w:hAnsi="Times New Roman" w:cs="Times New Roman"/>
                <w:lang w:val="kk-KZ"/>
              </w:rPr>
              <w:t>АК</w:t>
            </w:r>
            <w:r>
              <w:rPr>
                <w:rFonts w:ascii="Times New Roman" w:eastAsia="Times New Roman" w:hAnsi="Times New Roman" w:cs="Times New Roman"/>
                <w:lang w:val="kk-KZ"/>
              </w:rPr>
              <w:t xml:space="preserve">-нің </w:t>
            </w:r>
            <w:r w:rsidRPr="005E11AD">
              <w:rPr>
                <w:rFonts w:ascii="Times New Roman" w:eastAsia="Times New Roman" w:hAnsi="Times New Roman" w:cs="Times New Roman"/>
                <w:lang w:val="kk-KZ"/>
              </w:rPr>
              <w:t xml:space="preserve">жекелеген режім жұмыстарына аздап ықпал етеді, жалпы ұсынылатын қызметтер мерзімі мен сапасына әсерін тигізбейді. </w:t>
            </w:r>
            <w:r>
              <w:rPr>
                <w:rFonts w:ascii="Times New Roman" w:eastAsia="Times New Roman" w:hAnsi="Times New Roman" w:cs="Times New Roman"/>
                <w:lang w:val="kk-KZ"/>
              </w:rPr>
              <w:t>.</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rPr>
            </w:pPr>
            <w:r w:rsidRPr="004349C4">
              <w:rPr>
                <w:rFonts w:ascii="Times New Roman" w:eastAsia="Times New Roman" w:hAnsi="Times New Roman" w:cs="Times New Roman"/>
                <w:lang w:val="kk-KZ"/>
              </w:rPr>
              <w:t>Шешу мерзімі</w:t>
            </w:r>
            <w:r w:rsidRPr="004349C4">
              <w:rPr>
                <w:rFonts w:ascii="Times New Roman" w:eastAsia="Times New Roman" w:hAnsi="Times New Roman" w:cs="Times New Roman"/>
              </w:rPr>
              <w:t>:</w:t>
            </w:r>
            <w:r w:rsidRPr="004349C4">
              <w:rPr>
                <w:rFonts w:ascii="Times New Roman" w:eastAsia="Times New Roman" w:hAnsi="Times New Roman" w:cs="Times New Roman"/>
                <w:spacing w:val="-2"/>
              </w:rPr>
              <w:t xml:space="preserve"> </w:t>
            </w:r>
            <w:r w:rsidRPr="004349C4">
              <w:rPr>
                <w:rFonts w:ascii="Times New Roman" w:eastAsia="Times New Roman" w:hAnsi="Times New Roman" w:cs="Times New Roman"/>
              </w:rPr>
              <w:t>12</w:t>
            </w:r>
            <w:r w:rsidRPr="004349C4">
              <w:rPr>
                <w:rFonts w:ascii="Times New Roman" w:eastAsia="Times New Roman" w:hAnsi="Times New Roman" w:cs="Times New Roman"/>
                <w:spacing w:val="-1"/>
              </w:rPr>
              <w:t xml:space="preserve"> </w:t>
            </w:r>
            <w:r w:rsidRPr="004349C4">
              <w:rPr>
                <w:rFonts w:ascii="Times New Roman" w:eastAsia="Times New Roman" w:hAnsi="Times New Roman" w:cs="Times New Roman"/>
                <w:spacing w:val="-1"/>
                <w:lang w:val="kk-KZ"/>
              </w:rPr>
              <w:t>сағатқа дейін</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rPr>
            </w:pPr>
            <w:r w:rsidRPr="004349C4">
              <w:rPr>
                <w:rFonts w:ascii="Times New Roman" w:eastAsia="Times New Roman" w:hAnsi="Times New Roman" w:cs="Times New Roman"/>
                <w:lang w:val="kk-KZ"/>
              </w:rPr>
              <w:t>Қолданылатын әрекеттер</w:t>
            </w:r>
            <w:r w:rsidRPr="004349C4">
              <w:rPr>
                <w:rFonts w:ascii="Times New Roman" w:eastAsia="Times New Roman" w:hAnsi="Times New Roman" w:cs="Times New Roman"/>
              </w:rPr>
              <w:t>:</w:t>
            </w:r>
          </w:p>
          <w:p w:rsidR="00D9674C" w:rsidRPr="004349C4" w:rsidRDefault="00D9674C" w:rsidP="00722A9F">
            <w:pPr>
              <w:widowControl w:val="0"/>
              <w:autoSpaceDE w:val="0"/>
              <w:autoSpaceDN w:val="0"/>
              <w:spacing w:after="0" w:line="249" w:lineRule="auto"/>
              <w:ind w:right="-1"/>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Жеткізуші ұқсас немесе басымдылығы жоғары ағымдағы проблемаларды ескере отырып, өтінімді қарастыруға кіріседі және қатенің басымдылығына қарай келіскен мерзім ішінде проблеманы шешу немесе балама шешім ұсыну үшін әрекет етеді. </w:t>
            </w:r>
          </w:p>
          <w:p w:rsidR="00D9674C" w:rsidRPr="004349C4" w:rsidRDefault="00D9674C" w:rsidP="00722A9F">
            <w:pPr>
              <w:widowControl w:val="0"/>
              <w:autoSpaceDE w:val="0"/>
              <w:autoSpaceDN w:val="0"/>
              <w:spacing w:after="0" w:line="249" w:lineRule="auto"/>
              <w:ind w:right="-1"/>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Қосымша талаптар:</w:t>
            </w:r>
          </w:p>
          <w:p w:rsidR="00D9674C" w:rsidRPr="004349C4" w:rsidRDefault="00D9674C" w:rsidP="00722A9F">
            <w:pPr>
              <w:widowControl w:val="0"/>
              <w:autoSpaceDE w:val="0"/>
              <w:autoSpaceDN w:val="0"/>
              <w:spacing w:after="0" w:line="240" w:lineRule="auto"/>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Проблеманы қарастыру қолдау қызметінің жұмыс уақытын ескере отырып жүргізіледі. Жүйені жақын уақытта жаңартуға өзгерістер орнату арқылы</w:t>
            </w:r>
            <w:r>
              <w:rPr>
                <w:rFonts w:ascii="Times New Roman" w:eastAsia="Times New Roman" w:hAnsi="Times New Roman" w:cs="Times New Roman"/>
                <w:lang w:val="kk-KZ"/>
              </w:rPr>
              <w:t xml:space="preserve"> түзетулер жүргізу мүмкін</w:t>
            </w:r>
            <w:r w:rsidRPr="004349C4">
              <w:rPr>
                <w:rFonts w:ascii="Times New Roman" w:eastAsia="Times New Roman" w:hAnsi="Times New Roman" w:cs="Times New Roman"/>
                <w:lang w:val="kk-KZ"/>
              </w:rPr>
              <w:t xml:space="preserve">. </w:t>
            </w:r>
          </w:p>
          <w:p w:rsidR="00D9674C" w:rsidRPr="004349C4" w:rsidRDefault="00D9674C" w:rsidP="00D9674C">
            <w:pPr>
              <w:widowControl w:val="0"/>
              <w:numPr>
                <w:ilvl w:val="0"/>
                <w:numId w:val="8"/>
              </w:numPr>
              <w:tabs>
                <w:tab w:val="left" w:pos="787"/>
              </w:tabs>
              <w:autoSpaceDE w:val="0"/>
              <w:autoSpaceDN w:val="0"/>
              <w:spacing w:after="0" w:line="240" w:lineRule="auto"/>
              <w:jc w:val="both"/>
              <w:rPr>
                <w:rFonts w:ascii="Times New Roman" w:eastAsia="Times New Roman" w:hAnsi="Times New Roman" w:cs="Times New Roman"/>
              </w:rPr>
            </w:pPr>
            <w:r w:rsidRPr="004349C4">
              <w:rPr>
                <w:rFonts w:ascii="Times New Roman" w:eastAsia="Times New Roman" w:hAnsi="Times New Roman" w:cs="Times New Roman"/>
              </w:rPr>
              <w:t>«</w:t>
            </w:r>
            <w:r w:rsidRPr="004349C4">
              <w:rPr>
                <w:rFonts w:ascii="Times New Roman" w:eastAsia="Times New Roman" w:hAnsi="Times New Roman" w:cs="Times New Roman"/>
                <w:lang w:val="kk-KZ"/>
              </w:rPr>
              <w:t>Төмен</w:t>
            </w:r>
            <w:r w:rsidRPr="004349C4">
              <w:rPr>
                <w:rFonts w:ascii="Times New Roman" w:eastAsia="Times New Roman" w:hAnsi="Times New Roman" w:cs="Times New Roman"/>
              </w:rPr>
              <w:t>»</w:t>
            </w:r>
            <w:r>
              <w:rPr>
                <w:rFonts w:ascii="Times New Roman" w:eastAsia="Times New Roman" w:hAnsi="Times New Roman" w:cs="Times New Roman"/>
                <w:lang w:val="kk-KZ"/>
              </w:rPr>
              <w:t xml:space="preserve">  қателік</w:t>
            </w:r>
            <w:r w:rsidRPr="004349C4">
              <w:rPr>
                <w:rFonts w:ascii="Times New Roman" w:eastAsia="Times New Roman" w:hAnsi="Times New Roman" w:cs="Times New Roman"/>
                <w:lang w:val="kk-KZ"/>
              </w:rPr>
              <w:t xml:space="preserve"> басымдылығы</w:t>
            </w:r>
            <w:r w:rsidRPr="004349C4">
              <w:rPr>
                <w:rFonts w:ascii="Times New Roman" w:eastAsia="Times New Roman" w:hAnsi="Times New Roman" w:cs="Times New Roman"/>
              </w:rPr>
              <w:t>:</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rPr>
            </w:pPr>
            <w:r w:rsidRPr="004349C4">
              <w:rPr>
                <w:rFonts w:ascii="Times New Roman" w:eastAsia="Times New Roman" w:hAnsi="Times New Roman" w:cs="Times New Roman"/>
                <w:lang w:val="kk-KZ"/>
              </w:rPr>
              <w:t>Қателікті бағалау критерийі</w:t>
            </w:r>
            <w:r w:rsidRPr="004349C4">
              <w:rPr>
                <w:rFonts w:ascii="Times New Roman" w:eastAsia="Times New Roman" w:hAnsi="Times New Roman" w:cs="Times New Roman"/>
              </w:rPr>
              <w:t>:</w:t>
            </w:r>
          </w:p>
          <w:p w:rsidR="00D9674C" w:rsidRPr="004349C4" w:rsidRDefault="00D9674C" w:rsidP="00722A9F">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lang w:val="kk-KZ"/>
              </w:rPr>
              <w:t>Қателік жалпы БАК-нің</w:t>
            </w:r>
            <w:r w:rsidRPr="004349C4">
              <w:rPr>
                <w:rFonts w:ascii="Times New Roman" w:eastAsia="Times New Roman" w:hAnsi="Times New Roman" w:cs="Times New Roman"/>
                <w:lang w:val="kk-KZ"/>
              </w:rPr>
              <w:t xml:space="preserve"> немесе жекелеген режімдер жұмысына әсерін тигізбейді. </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rPr>
            </w:pPr>
            <w:r w:rsidRPr="004349C4">
              <w:rPr>
                <w:rFonts w:ascii="Times New Roman" w:eastAsia="Times New Roman" w:hAnsi="Times New Roman" w:cs="Times New Roman"/>
                <w:lang w:val="kk-KZ"/>
              </w:rPr>
              <w:t>Шешу мерзімі</w:t>
            </w:r>
            <w:r w:rsidRPr="004349C4">
              <w:rPr>
                <w:rFonts w:ascii="Times New Roman" w:eastAsia="Times New Roman" w:hAnsi="Times New Roman" w:cs="Times New Roman"/>
              </w:rPr>
              <w:t>:</w:t>
            </w:r>
            <w:r w:rsidRPr="004349C4">
              <w:rPr>
                <w:rFonts w:ascii="Times New Roman" w:eastAsia="Times New Roman" w:hAnsi="Times New Roman" w:cs="Times New Roman"/>
                <w:spacing w:val="-1"/>
              </w:rPr>
              <w:t xml:space="preserve"> </w:t>
            </w:r>
            <w:r w:rsidRPr="004349C4">
              <w:rPr>
                <w:rFonts w:ascii="Times New Roman" w:eastAsia="Times New Roman" w:hAnsi="Times New Roman" w:cs="Times New Roman"/>
              </w:rPr>
              <w:t>2</w:t>
            </w:r>
            <w:r w:rsidRPr="004349C4">
              <w:rPr>
                <w:rFonts w:ascii="Times New Roman" w:eastAsia="Times New Roman" w:hAnsi="Times New Roman" w:cs="Times New Roman"/>
                <w:spacing w:val="-1"/>
              </w:rPr>
              <w:t xml:space="preserve"> </w:t>
            </w:r>
            <w:r w:rsidRPr="004349C4">
              <w:rPr>
                <w:rFonts w:ascii="Times New Roman" w:eastAsia="Times New Roman" w:hAnsi="Times New Roman" w:cs="Times New Roman"/>
                <w:spacing w:val="-1"/>
                <w:lang w:val="kk-KZ"/>
              </w:rPr>
              <w:t>күнге дейін</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rPr>
            </w:pPr>
            <w:r w:rsidRPr="004349C4">
              <w:rPr>
                <w:rFonts w:ascii="Times New Roman" w:eastAsia="Times New Roman" w:hAnsi="Times New Roman" w:cs="Times New Roman"/>
                <w:lang w:val="kk-KZ"/>
              </w:rPr>
              <w:t>Қолданылатын әрекеттер</w:t>
            </w:r>
            <w:r w:rsidRPr="004349C4">
              <w:rPr>
                <w:rFonts w:ascii="Times New Roman" w:eastAsia="Times New Roman" w:hAnsi="Times New Roman" w:cs="Times New Roman"/>
              </w:rPr>
              <w:t>:</w:t>
            </w:r>
          </w:p>
          <w:p w:rsidR="00D9674C" w:rsidRPr="004349C4" w:rsidRDefault="00D9674C" w:rsidP="00722A9F">
            <w:pPr>
              <w:widowControl w:val="0"/>
              <w:autoSpaceDE w:val="0"/>
              <w:autoSpaceDN w:val="0"/>
              <w:spacing w:after="0" w:line="249" w:lineRule="auto"/>
              <w:ind w:right="-1"/>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Жеткізуші ұқсас немесе басымдылығы жоғары ағымдағы проблемаларды ескере отырып, өтінішті қарастыруға кіріседі  және қатенің басымдылығына қарай келіскен мерзім ішінде проблеманы шешу немесе балама шешім ұсыну үшін әрекет етеді.</w:t>
            </w:r>
          </w:p>
          <w:p w:rsidR="00D9674C" w:rsidRPr="004349C4" w:rsidRDefault="00D9674C" w:rsidP="00D9674C">
            <w:pPr>
              <w:widowControl w:val="0"/>
              <w:numPr>
                <w:ilvl w:val="0"/>
                <w:numId w:val="2"/>
              </w:numPr>
              <w:tabs>
                <w:tab w:val="left" w:pos="715"/>
              </w:tabs>
              <w:autoSpaceDE w:val="0"/>
              <w:autoSpaceDN w:val="0"/>
              <w:spacing w:after="0" w:line="240" w:lineRule="auto"/>
              <w:ind w:left="714"/>
              <w:jc w:val="both"/>
              <w:rPr>
                <w:rFonts w:ascii="Times New Roman" w:eastAsia="Times New Roman" w:hAnsi="Times New Roman" w:cs="Times New Roman"/>
              </w:rPr>
            </w:pPr>
            <w:r w:rsidRPr="004349C4">
              <w:rPr>
                <w:rFonts w:ascii="Times New Roman" w:eastAsia="Times New Roman" w:hAnsi="Times New Roman" w:cs="Times New Roman"/>
                <w:spacing w:val="-1"/>
                <w:lang w:val="kk-KZ"/>
              </w:rPr>
              <w:t>Қосымша талаптар</w:t>
            </w:r>
            <w:r w:rsidRPr="004349C4">
              <w:rPr>
                <w:rFonts w:ascii="Times New Roman" w:eastAsia="Times New Roman" w:hAnsi="Times New Roman" w:cs="Times New Roman"/>
              </w:rPr>
              <w:t>:</w:t>
            </w:r>
          </w:p>
          <w:p w:rsidR="00D9674C" w:rsidRDefault="00D9674C" w:rsidP="00722A9F">
            <w:pPr>
              <w:widowControl w:val="0"/>
              <w:autoSpaceDE w:val="0"/>
              <w:autoSpaceDN w:val="0"/>
              <w:spacing w:after="0" w:line="240" w:lineRule="auto"/>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Проблеманы қарастыру қолдау қызметінің жұмыс уақытын ескере отырып жүргізіледі. Жүйені жақын уақытта жаңартуға өзгерістер орнату арқылы</w:t>
            </w:r>
            <w:r>
              <w:rPr>
                <w:rFonts w:ascii="Times New Roman" w:eastAsia="Times New Roman" w:hAnsi="Times New Roman" w:cs="Times New Roman"/>
                <w:lang w:val="kk-KZ"/>
              </w:rPr>
              <w:t xml:space="preserve"> түзетулер жүргізу мүмкін. </w:t>
            </w:r>
          </w:p>
          <w:p w:rsidR="00D9674C" w:rsidRPr="006B01AD" w:rsidRDefault="00D9674C" w:rsidP="00D9674C">
            <w:pPr>
              <w:pStyle w:val="a3"/>
              <w:numPr>
                <w:ilvl w:val="0"/>
                <w:numId w:val="7"/>
              </w:numPr>
              <w:jc w:val="both"/>
              <w:rPr>
                <w:lang w:val="kk-KZ"/>
              </w:rPr>
            </w:pPr>
            <w:r w:rsidRPr="006B01AD">
              <w:rPr>
                <w:lang w:val="kk-KZ"/>
              </w:rPr>
              <w:t>Стардарттарға қойылатын талаптар</w:t>
            </w:r>
            <w:r w:rsidRPr="006B01AD">
              <w:t>:</w:t>
            </w:r>
          </w:p>
          <w:p w:rsidR="00D9674C" w:rsidRPr="004349C4" w:rsidRDefault="00D9674C" w:rsidP="00722A9F">
            <w:pPr>
              <w:widowControl w:val="0"/>
              <w:autoSpaceDE w:val="0"/>
              <w:autoSpaceDN w:val="0"/>
              <w:spacing w:after="0" w:line="249" w:lineRule="auto"/>
              <w:ind w:firstLine="246"/>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Атқарушылық құжатта</w:t>
            </w:r>
            <w:r>
              <w:rPr>
                <w:rFonts w:ascii="Times New Roman" w:eastAsia="Times New Roman" w:hAnsi="Times New Roman" w:cs="Times New Roman"/>
                <w:lang w:val="kk-KZ"/>
              </w:rPr>
              <w:t>ма, жеткізілетін жабдық және бағдарламалық қамтамасыз ету</w:t>
            </w:r>
            <w:r w:rsidRPr="004349C4">
              <w:rPr>
                <w:rFonts w:ascii="Times New Roman" w:eastAsia="Times New Roman" w:hAnsi="Times New Roman" w:cs="Times New Roman"/>
                <w:lang w:val="kk-KZ"/>
              </w:rPr>
              <w:t xml:space="preserve"> келесі талаптарға сәйкес әзірленіп, ресімделуі тиіс:</w:t>
            </w:r>
          </w:p>
          <w:p w:rsidR="00D9674C" w:rsidRPr="004349C4" w:rsidRDefault="00D9674C" w:rsidP="00D9674C">
            <w:pPr>
              <w:widowControl w:val="0"/>
              <w:numPr>
                <w:ilvl w:val="1"/>
                <w:numId w:val="1"/>
              </w:numPr>
              <w:tabs>
                <w:tab w:val="left" w:pos="787"/>
              </w:tabs>
              <w:autoSpaceDE w:val="0"/>
              <w:autoSpaceDN w:val="0"/>
              <w:spacing w:after="0" w:line="240" w:lineRule="auto"/>
              <w:ind w:left="0" w:firstLine="246"/>
              <w:jc w:val="both"/>
              <w:rPr>
                <w:rFonts w:ascii="Times New Roman" w:eastAsia="Times New Roman" w:hAnsi="Times New Roman" w:cs="Times New Roman"/>
                <w:lang w:val="kk-KZ"/>
              </w:rPr>
            </w:pPr>
            <w:r w:rsidRPr="004B1B9E">
              <w:rPr>
                <w:rFonts w:ascii="Times New Roman" w:eastAsia="Times New Roman" w:hAnsi="Times New Roman" w:cs="Times New Roman"/>
                <w:lang w:val="kk-KZ"/>
              </w:rPr>
              <w:t xml:space="preserve">ISO/IEC 27002-2015 ҚР СТ </w:t>
            </w:r>
            <w:r w:rsidRPr="004349C4">
              <w:rPr>
                <w:rFonts w:ascii="Times New Roman" w:eastAsia="Times New Roman" w:hAnsi="Times New Roman" w:cs="Times New Roman"/>
                <w:lang w:val="kk-KZ"/>
              </w:rPr>
              <w:t>«Ақпараттық технология. Қауіпсіздікті қамтамасыз ету әдістері мен құралдары. Ақпарат қорғауды басқару құралдары бойынша ережелер жиынтығы».</w:t>
            </w:r>
          </w:p>
          <w:p w:rsidR="00D9674C" w:rsidRPr="004349C4" w:rsidRDefault="00D9674C" w:rsidP="00D9674C">
            <w:pPr>
              <w:widowControl w:val="0"/>
              <w:numPr>
                <w:ilvl w:val="1"/>
                <w:numId w:val="1"/>
              </w:numPr>
              <w:tabs>
                <w:tab w:val="left" w:pos="787"/>
              </w:tabs>
              <w:autoSpaceDE w:val="0"/>
              <w:autoSpaceDN w:val="0"/>
              <w:spacing w:after="0" w:line="240" w:lineRule="auto"/>
              <w:ind w:left="29" w:firstLine="283"/>
              <w:jc w:val="both"/>
              <w:rPr>
                <w:rFonts w:ascii="Times New Roman" w:eastAsia="Times New Roman" w:hAnsi="Times New Roman" w:cs="Times New Roman"/>
                <w:lang w:val="kk-KZ"/>
              </w:rPr>
            </w:pPr>
            <w:r w:rsidRPr="004B1B9E">
              <w:rPr>
                <w:rFonts w:ascii="Times New Roman" w:eastAsia="Times New Roman" w:hAnsi="Times New Roman" w:cs="Times New Roman"/>
                <w:lang w:val="kk-KZ"/>
              </w:rPr>
              <w:t>2015 жылдың 24 қарашасындағы № 418-V ҚРЗ «Ақпараттандыру туралы»  Қазақстан Республикасының Заңы.</w:t>
            </w:r>
          </w:p>
          <w:p w:rsidR="00D9674C" w:rsidRPr="004349C4" w:rsidRDefault="00D9674C" w:rsidP="00722A9F">
            <w:pPr>
              <w:widowControl w:val="0"/>
              <w:autoSpaceDE w:val="0"/>
              <w:autoSpaceDN w:val="0"/>
              <w:spacing w:after="0" w:line="249" w:lineRule="auto"/>
              <w:ind w:firstLine="709"/>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Жеткізуші Тапсырыс берушіге атқарушылық құжаттаманы  екі данада электронды және қағаз тасымалдаушыда ұсынуы тиіс.</w:t>
            </w:r>
          </w:p>
          <w:p w:rsidR="00D9674C" w:rsidRPr="0049426E" w:rsidRDefault="00D9674C" w:rsidP="00D9674C">
            <w:pPr>
              <w:pStyle w:val="a3"/>
              <w:numPr>
                <w:ilvl w:val="0"/>
                <w:numId w:val="7"/>
              </w:numPr>
            </w:pPr>
            <w:r w:rsidRPr="0049426E">
              <w:rPr>
                <w:lang w:val="kk-KZ"/>
              </w:rPr>
              <w:t>Атқарушылық құжаттамаға қойылатын талаптар:</w:t>
            </w:r>
          </w:p>
          <w:p w:rsidR="00D9674C" w:rsidRPr="0049426E" w:rsidRDefault="00D9674C" w:rsidP="00D9674C">
            <w:pPr>
              <w:pStyle w:val="a3"/>
              <w:numPr>
                <w:ilvl w:val="1"/>
                <w:numId w:val="9"/>
              </w:numPr>
            </w:pPr>
            <w:r w:rsidRPr="0049426E">
              <w:rPr>
                <w:lang w:val="kk-KZ"/>
              </w:rPr>
              <w:t>Жобаның күнтізбелік жоспар-кестесі</w:t>
            </w:r>
            <w:r w:rsidRPr="0049426E">
              <w:t>:</w:t>
            </w:r>
          </w:p>
          <w:p w:rsidR="00D9674C" w:rsidRPr="004349C4" w:rsidRDefault="00D9674C" w:rsidP="00722A9F">
            <w:pPr>
              <w:widowControl w:val="0"/>
              <w:autoSpaceDE w:val="0"/>
              <w:autoSpaceDN w:val="0"/>
              <w:spacing w:after="0" w:line="249" w:lineRule="auto"/>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Барлық жұмыстардың тізілімі, әрбір жұмыс түрлері бойынша нәтижелер мен жауаптылар көрсетілген құжат. Жеткізуші әзірлейді, Тапсырыс беруші келіседі және бекітеді.</w:t>
            </w:r>
          </w:p>
          <w:p w:rsidR="00D9674C" w:rsidRPr="000632C9" w:rsidRDefault="00D9674C" w:rsidP="00D9674C">
            <w:pPr>
              <w:pStyle w:val="a3"/>
              <w:numPr>
                <w:ilvl w:val="1"/>
                <w:numId w:val="9"/>
              </w:numPr>
            </w:pPr>
            <w:r w:rsidRPr="000632C9">
              <w:rPr>
                <w:lang w:val="kk-KZ"/>
              </w:rPr>
              <w:t>Оқу хаттамасы</w:t>
            </w:r>
            <w:r w:rsidRPr="000632C9">
              <w:t>:</w:t>
            </w:r>
          </w:p>
          <w:p w:rsidR="00D9674C" w:rsidRPr="004349C4" w:rsidRDefault="00D9674C" w:rsidP="00722A9F">
            <w:pPr>
              <w:widowControl w:val="0"/>
              <w:autoSpaceDE w:val="0"/>
              <w:autoSpaceDN w:val="0"/>
              <w:spacing w:after="0" w:line="240" w:lineRule="auto"/>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Оқу күнін, оқу тақырыбы мен қатысушылардың аты-жөнін көрсету арқылы Жүйені пайдаланушыларға өткізілген оқудың хаттамасы. Тапсырыс беру</w:t>
            </w:r>
            <w:r>
              <w:rPr>
                <w:rFonts w:ascii="Times New Roman" w:eastAsia="Times New Roman" w:hAnsi="Times New Roman" w:cs="Times New Roman"/>
                <w:lang w:val="kk-KZ"/>
              </w:rPr>
              <w:t>ші оқуға қатысады және Хаттамаларға</w:t>
            </w:r>
            <w:r w:rsidRPr="004349C4">
              <w:rPr>
                <w:rFonts w:ascii="Times New Roman" w:eastAsia="Times New Roman" w:hAnsi="Times New Roman" w:cs="Times New Roman"/>
                <w:lang w:val="kk-KZ"/>
              </w:rPr>
              <w:t xml:space="preserve"> қол қояды.</w:t>
            </w:r>
          </w:p>
          <w:p w:rsidR="00D9674C" w:rsidRPr="000632C9" w:rsidRDefault="00D9674C" w:rsidP="00D9674C">
            <w:pPr>
              <w:pStyle w:val="a3"/>
              <w:numPr>
                <w:ilvl w:val="1"/>
                <w:numId w:val="9"/>
              </w:numPr>
            </w:pPr>
            <w:r w:rsidRPr="000632C9">
              <w:rPr>
                <w:lang w:val="kk-KZ"/>
              </w:rPr>
              <w:t>Тестілеу хаттамалары</w:t>
            </w:r>
            <w:r w:rsidRPr="000632C9">
              <w:t>:</w:t>
            </w:r>
          </w:p>
          <w:p w:rsidR="00D9674C" w:rsidRPr="004349C4" w:rsidRDefault="00D9674C" w:rsidP="00722A9F">
            <w:pPr>
              <w:widowControl w:val="0"/>
              <w:autoSpaceDE w:val="0"/>
              <w:autoSpaceDN w:val="0"/>
              <w:spacing w:after="0" w:line="240" w:lineRule="auto"/>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Құжатта тестілеу күні, тестіге қатысушылар, Жүйені тестілеу барысында туындаған барлық ескертулер мен нәтижелер, ескертулер бойынша қабылданған шешімдер көрсетілуі тиіс.  Тапсырыс беруші те</w:t>
            </w:r>
            <w:r>
              <w:rPr>
                <w:rFonts w:ascii="Times New Roman" w:eastAsia="Times New Roman" w:hAnsi="Times New Roman" w:cs="Times New Roman"/>
                <w:lang w:val="kk-KZ"/>
              </w:rPr>
              <w:t>стілеуге қатысады және Хаттамаларға</w:t>
            </w:r>
            <w:r w:rsidRPr="004349C4">
              <w:rPr>
                <w:rFonts w:ascii="Times New Roman" w:eastAsia="Times New Roman" w:hAnsi="Times New Roman" w:cs="Times New Roman"/>
                <w:lang w:val="kk-KZ"/>
              </w:rPr>
              <w:t xml:space="preserve"> қол қояды</w:t>
            </w:r>
            <w:r w:rsidRPr="004349C4">
              <w:rPr>
                <w:rFonts w:ascii="Times New Roman" w:eastAsia="Times New Roman" w:hAnsi="Times New Roman" w:cs="Times New Roman"/>
              </w:rPr>
              <w:t>.</w:t>
            </w:r>
          </w:p>
          <w:p w:rsidR="00D9674C" w:rsidRPr="000632C9" w:rsidRDefault="00D9674C" w:rsidP="00D9674C">
            <w:pPr>
              <w:pStyle w:val="a3"/>
              <w:numPr>
                <w:ilvl w:val="1"/>
                <w:numId w:val="9"/>
              </w:numPr>
            </w:pPr>
            <w:r w:rsidRPr="000632C9">
              <w:rPr>
                <w:lang w:val="kk-KZ"/>
              </w:rPr>
              <w:lastRenderedPageBreak/>
              <w:t>Пайдаланушының нұсқаулығы</w:t>
            </w:r>
            <w:r w:rsidRPr="000632C9">
              <w:t>:</w:t>
            </w:r>
          </w:p>
          <w:p w:rsidR="00D9674C" w:rsidRPr="004349C4" w:rsidRDefault="00D9674C" w:rsidP="00722A9F">
            <w:pPr>
              <w:widowControl w:val="0"/>
              <w:autoSpaceDE w:val="0"/>
              <w:autoSpaceDN w:val="0"/>
              <w:spacing w:after="0" w:line="240" w:lineRule="auto"/>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Пайдаланушылардың әрбір санаты қиығында пайдаланушының Жүйедегі жұмысын сипаттайтын құжат. Жеткізуші әзірлейді, Тапсырыс беруші келіседі және бекітеді.</w:t>
            </w:r>
          </w:p>
          <w:p w:rsidR="00D9674C" w:rsidRPr="000632C9" w:rsidRDefault="00D9674C" w:rsidP="00D9674C">
            <w:pPr>
              <w:pStyle w:val="a3"/>
              <w:numPr>
                <w:ilvl w:val="1"/>
                <w:numId w:val="9"/>
              </w:numPr>
            </w:pPr>
            <w:r w:rsidRPr="000632C9">
              <w:rPr>
                <w:lang w:val="kk-KZ"/>
              </w:rPr>
              <w:t>Әкімгердің нұсқаулығы</w:t>
            </w:r>
            <w:r w:rsidRPr="000632C9">
              <w:t>:</w:t>
            </w:r>
          </w:p>
          <w:p w:rsidR="00D9674C" w:rsidRPr="004349C4" w:rsidRDefault="00D9674C" w:rsidP="00722A9F">
            <w:pPr>
              <w:widowControl w:val="0"/>
              <w:autoSpaceDE w:val="0"/>
              <w:autoSpaceDN w:val="0"/>
              <w:spacing w:after="0" w:line="240" w:lineRule="auto"/>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Әкімгердің Жүйедегі жұмысын сипаттайтын құжат.  Жеткізуші әзірлейді, Тапсырыс беруші келіседі және бекітеді. </w:t>
            </w:r>
          </w:p>
          <w:p w:rsidR="00D9674C" w:rsidRPr="000632C9" w:rsidRDefault="00D9674C" w:rsidP="00D9674C">
            <w:pPr>
              <w:pStyle w:val="a3"/>
              <w:numPr>
                <w:ilvl w:val="0"/>
                <w:numId w:val="9"/>
              </w:numPr>
            </w:pPr>
            <w:r w:rsidRPr="000632C9">
              <w:rPr>
                <w:lang w:val="kk-KZ"/>
              </w:rPr>
              <w:t>Қосымша талаптар</w:t>
            </w:r>
            <w:r w:rsidRPr="000632C9">
              <w:t>:</w:t>
            </w:r>
          </w:p>
          <w:p w:rsidR="00D9674C" w:rsidRPr="004349C4" w:rsidRDefault="00D9674C" w:rsidP="00722A9F">
            <w:pPr>
              <w:widowControl w:val="0"/>
              <w:autoSpaceDE w:val="0"/>
              <w:autoSpaceDN w:val="0"/>
              <w:spacing w:after="0" w:line="249" w:lineRule="auto"/>
              <w:ind w:right="101" w:firstLine="708"/>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Жеткізілетін БҚ-да пайдаланушылар саны мен жабдықтың максималды қуат көрсеткіші бойынша шектеу болмау қажет, ал құрамға кі</w:t>
            </w:r>
            <w:r>
              <w:rPr>
                <w:rFonts w:ascii="Times New Roman" w:eastAsia="Times New Roman" w:hAnsi="Times New Roman" w:cs="Times New Roman"/>
                <w:lang w:val="kk-KZ"/>
              </w:rPr>
              <w:t>ретін бағдарламалық қамтамасыз ету</w:t>
            </w:r>
            <w:r w:rsidRPr="004349C4">
              <w:rPr>
                <w:rFonts w:ascii="Times New Roman" w:eastAsia="Times New Roman" w:hAnsi="Times New Roman" w:cs="Times New Roman"/>
                <w:lang w:val="kk-KZ"/>
              </w:rPr>
              <w:t xml:space="preserve"> міндетті ақылы техникалық қолдауды сатып алуды талап етпеуі қажет. БҚ үшінші тұлғалардың талабынан бос болуы тиіс. Жүйе «Қазмедиа орталығы» басқару</w:t>
            </w:r>
            <w:r>
              <w:rPr>
                <w:rFonts w:ascii="Times New Roman" w:eastAsia="Times New Roman" w:hAnsi="Times New Roman" w:cs="Times New Roman"/>
                <w:lang w:val="kk-KZ"/>
              </w:rPr>
              <w:t>шы</w:t>
            </w:r>
            <w:r w:rsidRPr="004349C4">
              <w:rPr>
                <w:rFonts w:ascii="Times New Roman" w:eastAsia="Times New Roman" w:hAnsi="Times New Roman" w:cs="Times New Roman"/>
                <w:lang w:val="kk-KZ"/>
              </w:rPr>
              <w:t xml:space="preserve"> компаниясы» ЖШС кеңсесінен тыс басқа бөлімшелерге тарату және үшінші заңды тұлғаларға сату құқығынсыз жеткізіледі.</w:t>
            </w:r>
          </w:p>
          <w:p w:rsidR="00D9674C" w:rsidRPr="004349C4" w:rsidRDefault="00D9674C" w:rsidP="00722A9F">
            <w:pPr>
              <w:widowControl w:val="0"/>
              <w:autoSpaceDE w:val="0"/>
              <w:autoSpaceDN w:val="0"/>
              <w:spacing w:after="0" w:line="249" w:lineRule="auto"/>
              <w:ind w:firstLine="708"/>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БҚ резервтік көшіру және деректерді қалпына келтіруді қоса алғанда сенімділік пен тұрақтылық механизмдерін қамтамасыз етуі керек. Жеткізуші «БҚ-мен және сәйкес жабдықпен жұмыс бойынша қатысты құрылымдық бөлімшелермен өзара іс-қимыл тәртіптемесін» әзірлеп, Тапсырыс беруші бекітуі тиіс. </w:t>
            </w:r>
          </w:p>
          <w:p w:rsidR="00D9674C" w:rsidRPr="004349C4" w:rsidRDefault="00D9674C" w:rsidP="00722A9F">
            <w:pPr>
              <w:widowControl w:val="0"/>
              <w:autoSpaceDE w:val="0"/>
              <w:autoSpaceDN w:val="0"/>
              <w:spacing w:after="0" w:line="249" w:lineRule="auto"/>
              <w:ind w:right="-1" w:firstLine="708"/>
              <w:jc w:val="both"/>
              <w:rPr>
                <w:rFonts w:ascii="Times New Roman" w:eastAsia="Times New Roman" w:hAnsi="Times New Roman" w:cs="Times New Roman"/>
                <w:lang w:val="kk-KZ"/>
              </w:rPr>
            </w:pPr>
            <w:r w:rsidRPr="004349C4">
              <w:rPr>
                <w:rFonts w:ascii="Times New Roman" w:eastAsia="Times New Roman" w:hAnsi="Times New Roman" w:cs="Times New Roman"/>
                <w:lang w:val="kk-KZ"/>
              </w:rPr>
              <w:t xml:space="preserve">Жеткізуші Тапсырыс берушімен оқудың жоспар-кестесін келіскен соң Тапсырыс берушінің қызметкерлеріне оқу өткізуі қажет. Жеткізуші қажетті құжаттаманы әзірлеу бойынша жұмыстарды өздігінен жүргізеді. Жеткізуші БҚ-ға қатысты қажетті ұйымдық құжаттарға, хат алмасуға қатысуы керек. Сондай-ақ Жеткізуші Тапсырыс берушінің жазбаша талабы бойынша Жобаны жүзеге асыруға қажетті кездесулерге, мәжілістерге, жұмыс топтарының отырыстарына қатысады.  </w:t>
            </w:r>
          </w:p>
        </w:tc>
      </w:tr>
      <w:tr w:rsidR="00D9674C" w:rsidRPr="004349C4" w:rsidTr="00722A9F">
        <w:tc>
          <w:tcPr>
            <w:tcW w:w="425" w:type="dxa"/>
            <w:shd w:val="clear" w:color="auto" w:fill="auto"/>
          </w:tcPr>
          <w:p w:rsidR="00D9674C" w:rsidRPr="004349C4" w:rsidRDefault="00D9674C" w:rsidP="00722A9F">
            <w:pPr>
              <w:spacing w:after="0" w:line="240" w:lineRule="auto"/>
              <w:rPr>
                <w:rFonts w:ascii="Times New Roman" w:eastAsia="Calibri" w:hAnsi="Times New Roman" w:cs="Times New Roman"/>
              </w:rPr>
            </w:pPr>
            <w:r w:rsidRPr="004349C4">
              <w:rPr>
                <w:rFonts w:ascii="Times New Roman" w:eastAsia="Calibri" w:hAnsi="Times New Roman" w:cs="Times New Roman"/>
              </w:rPr>
              <w:lastRenderedPageBreak/>
              <w:t>4</w:t>
            </w:r>
          </w:p>
        </w:tc>
        <w:tc>
          <w:tcPr>
            <w:tcW w:w="3261" w:type="dxa"/>
            <w:shd w:val="clear" w:color="auto" w:fill="auto"/>
          </w:tcPr>
          <w:p w:rsidR="00D9674C" w:rsidRPr="004349C4" w:rsidRDefault="00D9674C" w:rsidP="00722A9F">
            <w:pPr>
              <w:spacing w:after="0" w:line="240" w:lineRule="auto"/>
              <w:rPr>
                <w:rFonts w:ascii="Times New Roman" w:eastAsia="Calibri" w:hAnsi="Times New Roman" w:cs="Times New Roman"/>
                <w:lang w:val="kk-KZ"/>
              </w:rPr>
            </w:pPr>
            <w:r w:rsidRPr="004349C4">
              <w:rPr>
                <w:rFonts w:ascii="Times New Roman" w:eastAsia="Calibri" w:hAnsi="Times New Roman" w:cs="Times New Roman"/>
                <w:lang w:val="kk-KZ"/>
              </w:rPr>
              <w:t xml:space="preserve">жеңімпаз болып анықталса және онымен мемлекеттік сатып алу туралы шарт (қажеттілігі болса көрсетіледі) жасалған жағдайда ықтимал жеткізушіге қойылатын шарттар (мағлұматтар көрсетпегені және көрсетілген мағлұматтарды бермегені үшін  ықтимал жеткізушіні қабылдамай қоюға жол берілмейді) </w:t>
            </w:r>
          </w:p>
        </w:tc>
        <w:tc>
          <w:tcPr>
            <w:tcW w:w="6628" w:type="dxa"/>
            <w:shd w:val="clear" w:color="auto" w:fill="auto"/>
          </w:tcPr>
          <w:p w:rsidR="00D9674C" w:rsidRPr="004349C4" w:rsidRDefault="00D9674C" w:rsidP="00722A9F">
            <w:pPr>
              <w:spacing w:after="0" w:line="240" w:lineRule="auto"/>
              <w:rPr>
                <w:rFonts w:ascii="Times New Roman" w:eastAsia="Calibri" w:hAnsi="Times New Roman" w:cs="Times New Roman"/>
              </w:rPr>
            </w:pPr>
          </w:p>
        </w:tc>
      </w:tr>
    </w:tbl>
    <w:p w:rsidR="00D9674C" w:rsidRPr="003612AC" w:rsidRDefault="00D9674C" w:rsidP="00D9674C">
      <w:pPr>
        <w:widowControl w:val="0"/>
        <w:autoSpaceDE w:val="0"/>
        <w:autoSpaceDN w:val="0"/>
        <w:spacing w:after="0" w:line="240" w:lineRule="auto"/>
        <w:jc w:val="center"/>
        <w:rPr>
          <w:rFonts w:ascii="Times New Roman" w:eastAsia="Times New Roman" w:hAnsi="Times New Roman" w:cs="Times New Roman"/>
          <w:sz w:val="28"/>
          <w:szCs w:val="28"/>
        </w:rPr>
      </w:pPr>
    </w:p>
    <w:p w:rsidR="00E42CE5" w:rsidRDefault="00E42CE5">
      <w:bookmarkStart w:id="0" w:name="_GoBack"/>
      <w:bookmarkEnd w:id="0"/>
    </w:p>
    <w:sectPr w:rsidR="00E42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5386D"/>
    <w:multiLevelType w:val="hybridMultilevel"/>
    <w:tmpl w:val="F104BB9C"/>
    <w:lvl w:ilvl="0" w:tplc="EBCA4E2A">
      <w:numFmt w:val="bullet"/>
      <w:lvlText w:val="•"/>
      <w:lvlJc w:val="left"/>
      <w:pPr>
        <w:ind w:left="607" w:hanging="108"/>
      </w:pPr>
      <w:rPr>
        <w:rFonts w:ascii="Times New Roman" w:eastAsia="Times New Roman" w:hAnsi="Times New Roman" w:cs="Times New Roman" w:hint="default"/>
        <w:w w:val="100"/>
        <w:sz w:val="18"/>
        <w:szCs w:val="18"/>
        <w:lang w:val="ru-RU" w:eastAsia="en-US" w:bidi="ar-SA"/>
      </w:rPr>
    </w:lvl>
    <w:lvl w:ilvl="1" w:tplc="FAEE08EA">
      <w:numFmt w:val="bullet"/>
      <w:lvlText w:val="•"/>
      <w:lvlJc w:val="left"/>
      <w:pPr>
        <w:ind w:left="1638" w:hanging="108"/>
      </w:pPr>
      <w:rPr>
        <w:rFonts w:hint="default"/>
        <w:lang w:val="ru-RU" w:eastAsia="en-US" w:bidi="ar-SA"/>
      </w:rPr>
    </w:lvl>
    <w:lvl w:ilvl="2" w:tplc="3F80699E">
      <w:numFmt w:val="bullet"/>
      <w:lvlText w:val="•"/>
      <w:lvlJc w:val="left"/>
      <w:pPr>
        <w:ind w:left="2676" w:hanging="108"/>
      </w:pPr>
      <w:rPr>
        <w:rFonts w:hint="default"/>
        <w:lang w:val="ru-RU" w:eastAsia="en-US" w:bidi="ar-SA"/>
      </w:rPr>
    </w:lvl>
    <w:lvl w:ilvl="3" w:tplc="6548E46C">
      <w:numFmt w:val="bullet"/>
      <w:lvlText w:val="•"/>
      <w:lvlJc w:val="left"/>
      <w:pPr>
        <w:ind w:left="3714" w:hanging="108"/>
      </w:pPr>
      <w:rPr>
        <w:rFonts w:hint="default"/>
        <w:lang w:val="ru-RU" w:eastAsia="en-US" w:bidi="ar-SA"/>
      </w:rPr>
    </w:lvl>
    <w:lvl w:ilvl="4" w:tplc="C2C450BC">
      <w:numFmt w:val="bullet"/>
      <w:lvlText w:val="•"/>
      <w:lvlJc w:val="left"/>
      <w:pPr>
        <w:ind w:left="4752" w:hanging="108"/>
      </w:pPr>
      <w:rPr>
        <w:rFonts w:hint="default"/>
        <w:lang w:val="ru-RU" w:eastAsia="en-US" w:bidi="ar-SA"/>
      </w:rPr>
    </w:lvl>
    <w:lvl w:ilvl="5" w:tplc="CB34055E">
      <w:numFmt w:val="bullet"/>
      <w:lvlText w:val="•"/>
      <w:lvlJc w:val="left"/>
      <w:pPr>
        <w:ind w:left="5790" w:hanging="108"/>
      </w:pPr>
      <w:rPr>
        <w:rFonts w:hint="default"/>
        <w:lang w:val="ru-RU" w:eastAsia="en-US" w:bidi="ar-SA"/>
      </w:rPr>
    </w:lvl>
    <w:lvl w:ilvl="6" w:tplc="59BCEA50">
      <w:numFmt w:val="bullet"/>
      <w:lvlText w:val="•"/>
      <w:lvlJc w:val="left"/>
      <w:pPr>
        <w:ind w:left="6828" w:hanging="108"/>
      </w:pPr>
      <w:rPr>
        <w:rFonts w:hint="default"/>
        <w:lang w:val="ru-RU" w:eastAsia="en-US" w:bidi="ar-SA"/>
      </w:rPr>
    </w:lvl>
    <w:lvl w:ilvl="7" w:tplc="B68E0D44">
      <w:numFmt w:val="bullet"/>
      <w:lvlText w:val="•"/>
      <w:lvlJc w:val="left"/>
      <w:pPr>
        <w:ind w:left="7866" w:hanging="108"/>
      </w:pPr>
      <w:rPr>
        <w:rFonts w:hint="default"/>
        <w:lang w:val="ru-RU" w:eastAsia="en-US" w:bidi="ar-SA"/>
      </w:rPr>
    </w:lvl>
    <w:lvl w:ilvl="8" w:tplc="3C78599A">
      <w:numFmt w:val="bullet"/>
      <w:lvlText w:val="•"/>
      <w:lvlJc w:val="left"/>
      <w:pPr>
        <w:ind w:left="8904" w:hanging="108"/>
      </w:pPr>
      <w:rPr>
        <w:rFonts w:hint="default"/>
        <w:lang w:val="ru-RU" w:eastAsia="en-US" w:bidi="ar-SA"/>
      </w:rPr>
    </w:lvl>
  </w:abstractNum>
  <w:abstractNum w:abstractNumId="1">
    <w:nsid w:val="2DC81AD5"/>
    <w:multiLevelType w:val="hybridMultilevel"/>
    <w:tmpl w:val="F210E4CE"/>
    <w:lvl w:ilvl="0" w:tplc="46824AFC">
      <w:start w:val="1"/>
      <w:numFmt w:val="decimal"/>
      <w:lvlText w:val="%1."/>
      <w:lvlJc w:val="left"/>
      <w:pPr>
        <w:ind w:left="787" w:hanging="180"/>
      </w:pPr>
      <w:rPr>
        <w:rFonts w:ascii="Times New Roman" w:eastAsia="Times New Roman" w:hAnsi="Times New Roman" w:cs="Times New Roman" w:hint="default"/>
        <w:w w:val="100"/>
        <w:sz w:val="24"/>
        <w:szCs w:val="24"/>
        <w:lang w:val="ru-RU" w:eastAsia="en-US" w:bidi="ar-SA"/>
      </w:rPr>
    </w:lvl>
    <w:lvl w:ilvl="1" w:tplc="79228DD8">
      <w:numFmt w:val="bullet"/>
      <w:lvlText w:val="•"/>
      <w:lvlJc w:val="left"/>
      <w:pPr>
        <w:ind w:left="1800" w:hanging="180"/>
      </w:pPr>
      <w:rPr>
        <w:rFonts w:hint="default"/>
        <w:lang w:val="ru-RU" w:eastAsia="en-US" w:bidi="ar-SA"/>
      </w:rPr>
    </w:lvl>
    <w:lvl w:ilvl="2" w:tplc="043AA480">
      <w:numFmt w:val="bullet"/>
      <w:lvlText w:val="•"/>
      <w:lvlJc w:val="left"/>
      <w:pPr>
        <w:ind w:left="2820" w:hanging="180"/>
      </w:pPr>
      <w:rPr>
        <w:rFonts w:hint="default"/>
        <w:lang w:val="ru-RU" w:eastAsia="en-US" w:bidi="ar-SA"/>
      </w:rPr>
    </w:lvl>
    <w:lvl w:ilvl="3" w:tplc="473C4416">
      <w:numFmt w:val="bullet"/>
      <w:lvlText w:val="•"/>
      <w:lvlJc w:val="left"/>
      <w:pPr>
        <w:ind w:left="3840" w:hanging="180"/>
      </w:pPr>
      <w:rPr>
        <w:rFonts w:hint="default"/>
        <w:lang w:val="ru-RU" w:eastAsia="en-US" w:bidi="ar-SA"/>
      </w:rPr>
    </w:lvl>
    <w:lvl w:ilvl="4" w:tplc="797AD7B8">
      <w:numFmt w:val="bullet"/>
      <w:lvlText w:val="•"/>
      <w:lvlJc w:val="left"/>
      <w:pPr>
        <w:ind w:left="4860" w:hanging="180"/>
      </w:pPr>
      <w:rPr>
        <w:rFonts w:hint="default"/>
        <w:lang w:val="ru-RU" w:eastAsia="en-US" w:bidi="ar-SA"/>
      </w:rPr>
    </w:lvl>
    <w:lvl w:ilvl="5" w:tplc="4F1C7B1A">
      <w:numFmt w:val="bullet"/>
      <w:lvlText w:val="•"/>
      <w:lvlJc w:val="left"/>
      <w:pPr>
        <w:ind w:left="5880" w:hanging="180"/>
      </w:pPr>
      <w:rPr>
        <w:rFonts w:hint="default"/>
        <w:lang w:val="ru-RU" w:eastAsia="en-US" w:bidi="ar-SA"/>
      </w:rPr>
    </w:lvl>
    <w:lvl w:ilvl="6" w:tplc="3C0E67F8">
      <w:numFmt w:val="bullet"/>
      <w:lvlText w:val="•"/>
      <w:lvlJc w:val="left"/>
      <w:pPr>
        <w:ind w:left="6900" w:hanging="180"/>
      </w:pPr>
      <w:rPr>
        <w:rFonts w:hint="default"/>
        <w:lang w:val="ru-RU" w:eastAsia="en-US" w:bidi="ar-SA"/>
      </w:rPr>
    </w:lvl>
    <w:lvl w:ilvl="7" w:tplc="F370AF50">
      <w:numFmt w:val="bullet"/>
      <w:lvlText w:val="•"/>
      <w:lvlJc w:val="left"/>
      <w:pPr>
        <w:ind w:left="7920" w:hanging="180"/>
      </w:pPr>
      <w:rPr>
        <w:rFonts w:hint="default"/>
        <w:lang w:val="ru-RU" w:eastAsia="en-US" w:bidi="ar-SA"/>
      </w:rPr>
    </w:lvl>
    <w:lvl w:ilvl="8" w:tplc="13D06354">
      <w:numFmt w:val="bullet"/>
      <w:lvlText w:val="•"/>
      <w:lvlJc w:val="left"/>
      <w:pPr>
        <w:ind w:left="8940" w:hanging="180"/>
      </w:pPr>
      <w:rPr>
        <w:rFonts w:hint="default"/>
        <w:lang w:val="ru-RU" w:eastAsia="en-US" w:bidi="ar-SA"/>
      </w:rPr>
    </w:lvl>
  </w:abstractNum>
  <w:abstractNum w:abstractNumId="2">
    <w:nsid w:val="4C32643A"/>
    <w:multiLevelType w:val="multilevel"/>
    <w:tmpl w:val="B35C56A8"/>
    <w:lvl w:ilvl="0">
      <w:start w:val="2"/>
      <w:numFmt w:val="decimal"/>
      <w:lvlText w:val="%1"/>
      <w:lvlJc w:val="left"/>
      <w:pPr>
        <w:ind w:left="660" w:hanging="660"/>
      </w:pPr>
      <w:rPr>
        <w:rFonts w:hint="default"/>
      </w:rPr>
    </w:lvl>
    <w:lvl w:ilvl="1">
      <w:start w:val="7"/>
      <w:numFmt w:val="decimal"/>
      <w:lvlText w:val="%1.%2"/>
      <w:lvlJc w:val="left"/>
      <w:pPr>
        <w:ind w:left="794" w:hanging="660"/>
      </w:pPr>
      <w:rPr>
        <w:rFonts w:hint="default"/>
      </w:rPr>
    </w:lvl>
    <w:lvl w:ilvl="2">
      <w:start w:val="1"/>
      <w:numFmt w:val="decimal"/>
      <w:lvlText w:val="%1.%2.%3"/>
      <w:lvlJc w:val="left"/>
      <w:pPr>
        <w:ind w:left="988" w:hanging="720"/>
      </w:pPr>
      <w:rPr>
        <w:rFonts w:hint="default"/>
      </w:rPr>
    </w:lvl>
    <w:lvl w:ilvl="3">
      <w:start w:val="2"/>
      <w:numFmt w:val="decimal"/>
      <w:lvlText w:val="%1.%2.%3.%4"/>
      <w:lvlJc w:val="left"/>
      <w:pPr>
        <w:ind w:left="1122" w:hanging="720"/>
      </w:pPr>
      <w:rPr>
        <w:rFonts w:hint="default"/>
      </w:rPr>
    </w:lvl>
    <w:lvl w:ilvl="4">
      <w:start w:val="1"/>
      <w:numFmt w:val="decimal"/>
      <w:lvlText w:val="%1.%2.%3.%4.%5"/>
      <w:lvlJc w:val="left"/>
      <w:pPr>
        <w:ind w:left="1616" w:hanging="1080"/>
      </w:pPr>
      <w:rPr>
        <w:rFonts w:hint="default"/>
      </w:rPr>
    </w:lvl>
    <w:lvl w:ilvl="5">
      <w:start w:val="1"/>
      <w:numFmt w:val="decimal"/>
      <w:lvlText w:val="%1.%2.%3.%4.%5.%6"/>
      <w:lvlJc w:val="left"/>
      <w:pPr>
        <w:ind w:left="1750" w:hanging="1080"/>
      </w:pPr>
      <w:rPr>
        <w:rFonts w:hint="default"/>
      </w:rPr>
    </w:lvl>
    <w:lvl w:ilvl="6">
      <w:start w:val="1"/>
      <w:numFmt w:val="decimal"/>
      <w:lvlText w:val="%1.%2.%3.%4.%5.%6.%7"/>
      <w:lvlJc w:val="left"/>
      <w:pPr>
        <w:ind w:left="2244" w:hanging="1440"/>
      </w:pPr>
      <w:rPr>
        <w:rFonts w:hint="default"/>
      </w:rPr>
    </w:lvl>
    <w:lvl w:ilvl="7">
      <w:start w:val="1"/>
      <w:numFmt w:val="decimal"/>
      <w:lvlText w:val="%1.%2.%3.%4.%5.%6.%7.%8"/>
      <w:lvlJc w:val="left"/>
      <w:pPr>
        <w:ind w:left="2378" w:hanging="1440"/>
      </w:pPr>
      <w:rPr>
        <w:rFonts w:hint="default"/>
      </w:rPr>
    </w:lvl>
    <w:lvl w:ilvl="8">
      <w:start w:val="1"/>
      <w:numFmt w:val="decimal"/>
      <w:lvlText w:val="%1.%2.%3.%4.%5.%6.%7.%8.%9"/>
      <w:lvlJc w:val="left"/>
      <w:pPr>
        <w:ind w:left="2512" w:hanging="1440"/>
      </w:pPr>
      <w:rPr>
        <w:rFonts w:hint="default"/>
      </w:rPr>
    </w:lvl>
  </w:abstractNum>
  <w:abstractNum w:abstractNumId="3">
    <w:nsid w:val="528F024F"/>
    <w:multiLevelType w:val="hybridMultilevel"/>
    <w:tmpl w:val="CADE6366"/>
    <w:lvl w:ilvl="0" w:tplc="783E4E36">
      <w:numFmt w:val="bullet"/>
      <w:lvlText w:val="-"/>
      <w:lvlJc w:val="left"/>
      <w:pPr>
        <w:ind w:left="859" w:hanging="360"/>
      </w:pPr>
      <w:rPr>
        <w:rFonts w:ascii="Times New Roman" w:eastAsia="Times New Roman" w:hAnsi="Times New Roman" w:cs="Times New Roman"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4">
    <w:nsid w:val="5B6C7E3C"/>
    <w:multiLevelType w:val="multilevel"/>
    <w:tmpl w:val="54C2FE6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64735D3C"/>
    <w:multiLevelType w:val="multilevel"/>
    <w:tmpl w:val="34E0D46E"/>
    <w:lvl w:ilvl="0">
      <w:start w:val="2"/>
      <w:numFmt w:val="decimal"/>
      <w:lvlText w:val="%1."/>
      <w:lvlJc w:val="left"/>
      <w:pPr>
        <w:ind w:left="540" w:hanging="540"/>
      </w:pPr>
      <w:rPr>
        <w:rFonts w:hint="default"/>
      </w:rPr>
    </w:lvl>
    <w:lvl w:ilvl="1">
      <w:start w:val="7"/>
      <w:numFmt w:val="decimal"/>
      <w:lvlText w:val="%1.%2."/>
      <w:lvlJc w:val="left"/>
      <w:pPr>
        <w:ind w:left="641" w:hanging="540"/>
      </w:pPr>
      <w:rPr>
        <w:rFonts w:hint="default"/>
      </w:rPr>
    </w:lvl>
    <w:lvl w:ilvl="2">
      <w:start w:val="1"/>
      <w:numFmt w:val="decimal"/>
      <w:lvlText w:val="%1.%2.%3."/>
      <w:lvlJc w:val="left"/>
      <w:pPr>
        <w:ind w:left="922" w:hanging="720"/>
      </w:pPr>
      <w:rPr>
        <w:rFonts w:hint="default"/>
        <w:sz w:val="24"/>
        <w:szCs w:val="24"/>
      </w:rPr>
    </w:lvl>
    <w:lvl w:ilvl="3">
      <w:start w:val="1"/>
      <w:numFmt w:val="decimal"/>
      <w:lvlText w:val="%1.%2.%3.%4."/>
      <w:lvlJc w:val="left"/>
      <w:pPr>
        <w:ind w:left="3697" w:hanging="720"/>
      </w:pPr>
      <w:rPr>
        <w:rFonts w:hint="default"/>
        <w:sz w:val="24"/>
        <w:szCs w:val="24"/>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6">
    <w:nsid w:val="669F1F6F"/>
    <w:multiLevelType w:val="multilevel"/>
    <w:tmpl w:val="2DF8E726"/>
    <w:lvl w:ilvl="0">
      <w:start w:val="2"/>
      <w:numFmt w:val="decimal"/>
      <w:lvlText w:val="%1."/>
      <w:lvlJc w:val="left"/>
      <w:pPr>
        <w:ind w:left="540" w:hanging="540"/>
      </w:pPr>
      <w:rPr>
        <w:rFonts w:hint="default"/>
      </w:rPr>
    </w:lvl>
    <w:lvl w:ilvl="1">
      <w:start w:val="7"/>
      <w:numFmt w:val="decimal"/>
      <w:lvlText w:val="%1.%2."/>
      <w:lvlJc w:val="left"/>
      <w:pPr>
        <w:ind w:left="691" w:hanging="540"/>
      </w:pPr>
      <w:rPr>
        <w:rFonts w:hint="default"/>
      </w:rPr>
    </w:lvl>
    <w:lvl w:ilvl="2">
      <w:start w:val="5"/>
      <w:numFmt w:val="decimal"/>
      <w:lvlText w:val="%1.%2.%3."/>
      <w:lvlJc w:val="left"/>
      <w:pPr>
        <w:ind w:left="1022" w:hanging="720"/>
      </w:pPr>
      <w:rPr>
        <w:rFonts w:hint="default"/>
      </w:rPr>
    </w:lvl>
    <w:lvl w:ilvl="3">
      <w:start w:val="1"/>
      <w:numFmt w:val="decimal"/>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7">
    <w:nsid w:val="66D126DD"/>
    <w:multiLevelType w:val="multilevel"/>
    <w:tmpl w:val="48043246"/>
    <w:lvl w:ilvl="0">
      <w:start w:val="2"/>
      <w:numFmt w:val="decimal"/>
      <w:lvlText w:val="%1"/>
      <w:lvlJc w:val="left"/>
      <w:pPr>
        <w:ind w:left="465" w:hanging="465"/>
      </w:pPr>
      <w:rPr>
        <w:rFonts w:hint="default"/>
      </w:rPr>
    </w:lvl>
    <w:lvl w:ilvl="1">
      <w:start w:val="7"/>
      <w:numFmt w:val="decimal"/>
      <w:lvlText w:val="%1.%2"/>
      <w:lvlJc w:val="left"/>
      <w:pPr>
        <w:ind w:left="566" w:hanging="465"/>
      </w:pPr>
      <w:rPr>
        <w:rFonts w:hint="default"/>
      </w:rPr>
    </w:lvl>
    <w:lvl w:ilvl="2">
      <w:start w:val="2"/>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248" w:hanging="1440"/>
      </w:pPr>
      <w:rPr>
        <w:rFonts w:hint="default"/>
      </w:rPr>
    </w:lvl>
  </w:abstractNum>
  <w:abstractNum w:abstractNumId="8">
    <w:nsid w:val="68263B26"/>
    <w:multiLevelType w:val="hybridMultilevel"/>
    <w:tmpl w:val="2354B6CA"/>
    <w:lvl w:ilvl="0" w:tplc="C39CB7BC">
      <w:start w:val="2"/>
      <w:numFmt w:val="lowerLetter"/>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num w:numId="1">
    <w:abstractNumId w:val="1"/>
  </w:num>
  <w:num w:numId="2">
    <w:abstractNumId w:val="0"/>
  </w:num>
  <w:num w:numId="3">
    <w:abstractNumId w:val="3"/>
  </w:num>
  <w:num w:numId="4">
    <w:abstractNumId w:val="7"/>
  </w:num>
  <w:num w:numId="5">
    <w:abstractNumId w:val="5"/>
  </w:num>
  <w:num w:numId="6">
    <w:abstractNumId w:val="2"/>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4C"/>
    <w:rsid w:val="00D9674C"/>
    <w:rsid w:val="00E42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74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674C"/>
    <w:pPr>
      <w:widowControl w:val="0"/>
      <w:autoSpaceDE w:val="0"/>
      <w:autoSpaceDN w:val="0"/>
      <w:spacing w:before="9" w:after="0" w:line="240" w:lineRule="auto"/>
      <w:ind w:left="714" w:hanging="108"/>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74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674C"/>
    <w:pPr>
      <w:widowControl w:val="0"/>
      <w:autoSpaceDE w:val="0"/>
      <w:autoSpaceDN w:val="0"/>
      <w:spacing w:before="9" w:after="0" w:line="240" w:lineRule="auto"/>
      <w:ind w:left="714" w:hanging="1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3231</Words>
  <Characters>18422</Characters>
  <Application>Microsoft Office Word</Application>
  <DocSecurity>0</DocSecurity>
  <Lines>153</Lines>
  <Paragraphs>43</Paragraphs>
  <ScaleCrop>false</ScaleCrop>
  <Company>HP Inc.</Company>
  <LinksUpToDate>false</LinksUpToDate>
  <CharactersWithSpaces>21610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Aimdos Alisher N.</dc:creator>
  <cp:lastModifiedBy>Aimdos Alisher N.</cp:lastModifiedBy>
  <cp:revision>1</cp:revision>
  <dcterms:created xsi:type="dcterms:W3CDTF">2022-03-02T06:15:00Z</dcterms:created>
  <dcterms:modified xsi:type="dcterms:W3CDTF">2022-03-02T06:15:00Z</dcterms:modified>
</cp:coreProperties>
</file>