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681A03">
        <w:rPr>
          <w:b/>
          <w:sz w:val="22"/>
          <w:szCs w:val="22"/>
        </w:rPr>
        <w:t>ТЕХНИЧЕСКАЯ СПЕЦИФИКАЦИЯ</w:t>
      </w:r>
    </w:p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закупаемых Товаров</w:t>
      </w:r>
    </w:p>
    <w:p w:rsidR="000B77F2" w:rsidRPr="00681A03" w:rsidRDefault="000A7568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C90DCE">
        <w:rPr>
          <w:b/>
          <w:sz w:val="22"/>
          <w:szCs w:val="22"/>
        </w:rPr>
        <w:t>Бытовой кондиционер</w:t>
      </w:r>
      <w:r>
        <w:rPr>
          <w:b/>
          <w:sz w:val="22"/>
          <w:szCs w:val="22"/>
        </w:rPr>
        <w:t>»</w:t>
      </w:r>
    </w:p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BB3804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Требования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sz w:val="22"/>
                <w:szCs w:val="22"/>
                <w:lang w:val="kk-KZ" w:eastAsia="en-US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0B77F2" w:rsidRPr="00C90DCE" w:rsidRDefault="00C90DCE" w:rsidP="00BB3804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Бытовой кондиционер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:rsidR="00776C20" w:rsidRPr="00776C20" w:rsidRDefault="00776C20" w:rsidP="00776C20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76C20">
              <w:rPr>
                <w:rFonts w:eastAsia="Calibri"/>
                <w:color w:val="auto"/>
                <w:sz w:val="22"/>
                <w:szCs w:val="22"/>
                <w:lang w:eastAsia="en-US"/>
              </w:rPr>
              <w:t>Кондиционеры бытовые автономные. Общие технические условия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</w:p>
          <w:p w:rsidR="000B77F2" w:rsidRPr="00681A03" w:rsidRDefault="00776C20" w:rsidP="00776C20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76C20">
              <w:rPr>
                <w:rFonts w:eastAsia="Calibri"/>
                <w:color w:val="auto"/>
                <w:sz w:val="22"/>
                <w:szCs w:val="22"/>
                <w:lang w:eastAsia="en-US"/>
              </w:rPr>
              <w:t>ГОСТ 26963-86</w:t>
            </w:r>
          </w:p>
        </w:tc>
      </w:tr>
      <w:tr w:rsidR="000B77F2" w:rsidRPr="00681A03" w:rsidTr="000B77F2">
        <w:trPr>
          <w:trHeight w:val="333"/>
        </w:trPr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0B77F2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0B77F2" w:rsidRPr="0092489A" w:rsidRDefault="00D4201C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 xml:space="preserve">12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>месяцев</w:t>
            </w:r>
            <w:proofErr w:type="spellEnd"/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Описание требуемых функциональных, технических,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:rsidR="00C90DCE" w:rsidRPr="00C90DCE" w:rsidRDefault="00C90DCE" w:rsidP="00C90DCE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C90DC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Полупромышленная инверторная канальная сплит-система </w:t>
            </w:r>
          </w:p>
          <w:p w:rsidR="00C90DCE" w:rsidRPr="00C90DCE" w:rsidRDefault="00C90DCE" w:rsidP="00C90DCE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C90DCE">
              <w:rPr>
                <w:rFonts w:eastAsia="Calibri"/>
                <w:color w:val="auto"/>
                <w:sz w:val="22"/>
                <w:szCs w:val="22"/>
                <w:lang w:eastAsia="en-US"/>
              </w:rPr>
              <w:t>Тип -инверторный;</w:t>
            </w:r>
          </w:p>
          <w:p w:rsidR="00C90DCE" w:rsidRPr="00C90DCE" w:rsidRDefault="00C90DCE" w:rsidP="00C90DCE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C90DCE">
              <w:rPr>
                <w:rFonts w:eastAsia="Calibri"/>
                <w:color w:val="auto"/>
                <w:sz w:val="22"/>
                <w:szCs w:val="22"/>
                <w:lang w:eastAsia="en-US"/>
              </w:rPr>
              <w:t>Холодопроизводительность не менее– 7,0 кВт;</w:t>
            </w:r>
          </w:p>
          <w:p w:rsidR="00C90DCE" w:rsidRPr="00C90DCE" w:rsidRDefault="00C90DCE" w:rsidP="00C90DCE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C90DCE">
              <w:rPr>
                <w:rFonts w:eastAsia="Calibri"/>
                <w:color w:val="auto"/>
                <w:sz w:val="22"/>
                <w:szCs w:val="22"/>
                <w:lang w:eastAsia="en-US"/>
              </w:rPr>
              <w:t>Потребление в режиме охлаждения не более – 2,3 кВт;</w:t>
            </w:r>
          </w:p>
          <w:p w:rsidR="00C90DCE" w:rsidRPr="00C90DCE" w:rsidRDefault="00C90DCE" w:rsidP="00C90DCE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C90DCE">
              <w:rPr>
                <w:rFonts w:eastAsia="Calibri"/>
                <w:color w:val="auto"/>
                <w:sz w:val="22"/>
                <w:szCs w:val="22"/>
                <w:lang w:eastAsia="en-US"/>
              </w:rPr>
              <w:t>Теплопроизводительность не менее - 8,0 кВт;</w:t>
            </w:r>
          </w:p>
          <w:p w:rsidR="00C90DCE" w:rsidRPr="00C90DCE" w:rsidRDefault="00C90DCE" w:rsidP="00C90DCE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C90DCE">
              <w:rPr>
                <w:rFonts w:eastAsia="Calibri"/>
                <w:color w:val="auto"/>
                <w:sz w:val="22"/>
                <w:szCs w:val="22"/>
                <w:lang w:eastAsia="en-US"/>
              </w:rPr>
              <w:t>Потребление в режиме обогрева не более - 2,4 кВт;</w:t>
            </w:r>
          </w:p>
          <w:p w:rsidR="00C90DCE" w:rsidRPr="00C90DCE" w:rsidRDefault="00C90DCE" w:rsidP="00C90DCE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C90DCE">
              <w:rPr>
                <w:rFonts w:eastAsia="Calibri"/>
                <w:color w:val="auto"/>
                <w:sz w:val="22"/>
                <w:szCs w:val="22"/>
                <w:lang w:eastAsia="en-US"/>
              </w:rPr>
              <w:t>Максимальный расход воздуха не менее– 1000 м3/ч;</w:t>
            </w:r>
          </w:p>
          <w:p w:rsidR="00C90DCE" w:rsidRPr="00C90DCE" w:rsidRDefault="00C90DCE" w:rsidP="00C90DCE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C90DCE">
              <w:rPr>
                <w:rFonts w:eastAsia="Calibri"/>
                <w:color w:val="auto"/>
                <w:sz w:val="22"/>
                <w:szCs w:val="22"/>
                <w:lang w:eastAsia="en-US"/>
              </w:rPr>
              <w:t>Размеры внутреннего блока не более (</w:t>
            </w:r>
            <w:proofErr w:type="spellStart"/>
            <w:r w:rsidRPr="00C90DCE">
              <w:rPr>
                <w:rFonts w:eastAsia="Calibri"/>
                <w:color w:val="auto"/>
                <w:sz w:val="22"/>
                <w:szCs w:val="22"/>
                <w:lang w:eastAsia="en-US"/>
              </w:rPr>
              <w:t>ДхВхГ</w:t>
            </w:r>
            <w:proofErr w:type="spellEnd"/>
            <w:r w:rsidRPr="00C90DCE">
              <w:rPr>
                <w:rFonts w:eastAsia="Calibri"/>
                <w:color w:val="auto"/>
                <w:sz w:val="22"/>
                <w:szCs w:val="22"/>
                <w:lang w:eastAsia="en-US"/>
              </w:rPr>
              <w:t>) – 1000х300х800;</w:t>
            </w:r>
          </w:p>
          <w:p w:rsidR="00C90DCE" w:rsidRPr="00C90DCE" w:rsidRDefault="00C90DCE" w:rsidP="00C90DCE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C90DCE">
              <w:rPr>
                <w:rFonts w:eastAsia="Calibri"/>
                <w:color w:val="auto"/>
                <w:sz w:val="22"/>
                <w:szCs w:val="22"/>
                <w:lang w:eastAsia="en-US"/>
              </w:rPr>
              <w:t>Вес внутреннего блока не более 33 кг;</w:t>
            </w:r>
          </w:p>
          <w:p w:rsidR="00C90DCE" w:rsidRPr="00C90DCE" w:rsidRDefault="00C90DCE" w:rsidP="00C90DCE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C90DCE">
              <w:rPr>
                <w:rFonts w:eastAsia="Calibri"/>
                <w:color w:val="auto"/>
                <w:sz w:val="22"/>
                <w:szCs w:val="22"/>
                <w:lang w:eastAsia="en-US"/>
              </w:rPr>
              <w:t>Пульт управления - проводной</w:t>
            </w:r>
          </w:p>
          <w:p w:rsidR="00C90DCE" w:rsidRPr="00C90DCE" w:rsidRDefault="00C90DCE" w:rsidP="00C90DCE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C90DCE">
              <w:rPr>
                <w:rFonts w:eastAsia="Calibri"/>
                <w:color w:val="auto"/>
                <w:sz w:val="22"/>
                <w:szCs w:val="22"/>
                <w:lang w:eastAsia="en-US"/>
              </w:rPr>
              <w:t>Уровень шума наружного блока не более 53 дБ (А);</w:t>
            </w:r>
          </w:p>
          <w:p w:rsidR="00C90DCE" w:rsidRPr="00C90DCE" w:rsidRDefault="00C90DCE" w:rsidP="00C90DCE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C90DCE">
              <w:rPr>
                <w:rFonts w:eastAsia="Calibri"/>
                <w:color w:val="auto"/>
                <w:sz w:val="22"/>
                <w:szCs w:val="22"/>
                <w:lang w:eastAsia="en-US"/>
              </w:rPr>
              <w:t>Размеры нару</w:t>
            </w:r>
            <w:r w:rsidR="0092489A">
              <w:rPr>
                <w:rFonts w:eastAsia="Calibri"/>
                <w:color w:val="auto"/>
                <w:sz w:val="22"/>
                <w:szCs w:val="22"/>
                <w:lang w:eastAsia="en-US"/>
              </w:rPr>
              <w:t>жного блока (</w:t>
            </w:r>
            <w:proofErr w:type="spellStart"/>
            <w:r w:rsidR="0092489A">
              <w:rPr>
                <w:rFonts w:eastAsia="Calibri"/>
                <w:color w:val="auto"/>
                <w:sz w:val="22"/>
                <w:szCs w:val="22"/>
                <w:lang w:eastAsia="en-US"/>
              </w:rPr>
              <w:t>ДхВхГ</w:t>
            </w:r>
            <w:proofErr w:type="spellEnd"/>
            <w:r w:rsidR="0092489A">
              <w:rPr>
                <w:rFonts w:eastAsia="Calibri"/>
                <w:color w:val="auto"/>
                <w:sz w:val="22"/>
                <w:szCs w:val="22"/>
                <w:lang w:eastAsia="en-US"/>
              </w:rPr>
              <w:t>) не более– 9</w:t>
            </w:r>
            <w:r w:rsidR="0092489A" w:rsidRPr="0092489A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  <w:r w:rsidRPr="00C90DCE">
              <w:rPr>
                <w:rFonts w:eastAsia="Calibri"/>
                <w:color w:val="auto"/>
                <w:sz w:val="22"/>
                <w:szCs w:val="22"/>
                <w:lang w:eastAsia="en-US"/>
              </w:rPr>
              <w:t>0х</w:t>
            </w:r>
            <w:r w:rsidR="0092489A" w:rsidRPr="0092489A">
              <w:rPr>
                <w:rFonts w:eastAsia="Calibri"/>
                <w:color w:val="auto"/>
                <w:sz w:val="22"/>
                <w:szCs w:val="22"/>
                <w:lang w:eastAsia="en-US"/>
              </w:rPr>
              <w:t>84</w:t>
            </w:r>
            <w:r w:rsidRPr="00C90DCE">
              <w:rPr>
                <w:rFonts w:eastAsia="Calibri"/>
                <w:color w:val="auto"/>
                <w:sz w:val="22"/>
                <w:szCs w:val="22"/>
                <w:lang w:eastAsia="en-US"/>
              </w:rPr>
              <w:t>0х350;</w:t>
            </w:r>
          </w:p>
          <w:p w:rsidR="00C90DCE" w:rsidRPr="00C90DCE" w:rsidRDefault="00C90DCE" w:rsidP="00C90DCE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Вес наружного</w:t>
            </w:r>
            <w:r w:rsidRPr="00C90DC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блока не более 55 кг;</w:t>
            </w:r>
          </w:p>
          <w:p w:rsidR="00C90DCE" w:rsidRPr="00C90DCE" w:rsidRDefault="00C90DCE" w:rsidP="00C90DCE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C90DCE">
              <w:rPr>
                <w:rFonts w:eastAsia="Calibri"/>
                <w:color w:val="auto"/>
                <w:sz w:val="22"/>
                <w:szCs w:val="22"/>
                <w:lang w:eastAsia="en-US"/>
              </w:rPr>
              <w:t>Присоединение медных трубопроводов (Жидкость/Газ)</w:t>
            </w:r>
            <w:proofErr w:type="gramStart"/>
            <w:r w:rsidRPr="00C90DC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C90DC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9,52/15,88;</w:t>
            </w:r>
          </w:p>
          <w:p w:rsidR="000B77F2" w:rsidRPr="00F501D0" w:rsidRDefault="00C90DCE" w:rsidP="00C90DCE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C90DCE">
              <w:rPr>
                <w:rFonts w:eastAsia="Calibri"/>
                <w:color w:val="auto"/>
                <w:sz w:val="22"/>
                <w:szCs w:val="22"/>
                <w:lang w:eastAsia="en-US"/>
              </w:rPr>
              <w:t>Э</w:t>
            </w:r>
            <w:r w:rsidR="00F501D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лектрическое питание: 220-240 </w:t>
            </w:r>
            <w:r w:rsidRPr="00C90DCE">
              <w:rPr>
                <w:rFonts w:eastAsia="Calibri"/>
                <w:color w:val="auto"/>
                <w:sz w:val="22"/>
                <w:szCs w:val="22"/>
                <w:lang w:eastAsia="en-US"/>
              </w:rPr>
              <w:t>/ 50</w:t>
            </w:r>
            <w:r w:rsidR="00F501D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Гц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испытания товаров)</w:t>
            </w:r>
          </w:p>
        </w:tc>
        <w:tc>
          <w:tcPr>
            <w:tcW w:w="6379" w:type="dxa"/>
            <w:shd w:val="clear" w:color="auto" w:fill="auto"/>
          </w:tcPr>
          <w:p w:rsidR="0092489A" w:rsidRPr="0092489A" w:rsidRDefault="0017644F" w:rsidP="0092489A">
            <w:pPr>
              <w:jc w:val="left"/>
              <w:rPr>
                <w:rFonts w:eastAsia="Calibri"/>
                <w:color w:val="auto"/>
                <w:sz w:val="22"/>
                <w:szCs w:val="22"/>
                <w:lang w:val="en-US" w:eastAsia="en-US"/>
              </w:rPr>
            </w:pPr>
            <w:r w:rsidRPr="0017644F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</w:t>
            </w:r>
          </w:p>
          <w:p w:rsidR="000B77F2" w:rsidRPr="0092489A" w:rsidRDefault="000B77F2" w:rsidP="0017644F">
            <w:pPr>
              <w:jc w:val="left"/>
              <w:rPr>
                <w:rFonts w:eastAsia="Calibri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Условия к потенциальному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поставщику в случае определения его победителем и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заключения с ним договора о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государственных закупках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(указываются при необходимости) (Отклонение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потенциального поставщика за не указание и непредставление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567AA4" w:rsidRPr="00B91582" w:rsidRDefault="00567AA4" w:rsidP="000B77F2">
      <w:pPr>
        <w:rPr>
          <w:lang w:val="en-US"/>
        </w:rPr>
      </w:pPr>
      <w:bookmarkStart w:id="0" w:name="_GoBack"/>
      <w:bookmarkEnd w:id="0"/>
    </w:p>
    <w:sectPr w:rsidR="00567AA4" w:rsidRPr="00B91582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66814"/>
    <w:rsid w:val="000A7568"/>
    <w:rsid w:val="000B77F2"/>
    <w:rsid w:val="00102C08"/>
    <w:rsid w:val="0017644F"/>
    <w:rsid w:val="00217F8E"/>
    <w:rsid w:val="002F7A5F"/>
    <w:rsid w:val="003D3EEF"/>
    <w:rsid w:val="00477992"/>
    <w:rsid w:val="004E2ECC"/>
    <w:rsid w:val="00567AA4"/>
    <w:rsid w:val="005C69C8"/>
    <w:rsid w:val="005E2ECD"/>
    <w:rsid w:val="006844C6"/>
    <w:rsid w:val="006D17C0"/>
    <w:rsid w:val="00776C20"/>
    <w:rsid w:val="007A2E04"/>
    <w:rsid w:val="009144AB"/>
    <w:rsid w:val="0092489A"/>
    <w:rsid w:val="009E058A"/>
    <w:rsid w:val="00A050AA"/>
    <w:rsid w:val="00A169F4"/>
    <w:rsid w:val="00A364FD"/>
    <w:rsid w:val="00A549A2"/>
    <w:rsid w:val="00AC72AB"/>
    <w:rsid w:val="00B91582"/>
    <w:rsid w:val="00BB3804"/>
    <w:rsid w:val="00C66E08"/>
    <w:rsid w:val="00C90DCE"/>
    <w:rsid w:val="00CE2E60"/>
    <w:rsid w:val="00D4201C"/>
    <w:rsid w:val="00D614A7"/>
    <w:rsid w:val="00E47A86"/>
    <w:rsid w:val="00E60B72"/>
    <w:rsid w:val="00E82D3E"/>
    <w:rsid w:val="00EA013C"/>
    <w:rsid w:val="00EA378C"/>
    <w:rsid w:val="00F0161D"/>
    <w:rsid w:val="00F501D0"/>
    <w:rsid w:val="00F52E1B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3</cp:revision>
  <dcterms:created xsi:type="dcterms:W3CDTF">2022-01-24T08:27:00Z</dcterms:created>
  <dcterms:modified xsi:type="dcterms:W3CDTF">2022-03-02T06:07:00Z</dcterms:modified>
</cp:coreProperties>
</file>